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13" w:rsidRPr="00EB7022" w:rsidRDefault="001A15B9" w:rsidP="001A15B9">
      <w:pPr>
        <w:pStyle w:val="Heading1"/>
        <w:jc w:val="center"/>
        <w:rPr>
          <w:rFonts w:ascii="Cambria" w:hAnsi="Cambria"/>
        </w:rPr>
      </w:pPr>
      <w:bookmarkStart w:id="0" w:name="_GoBack"/>
      <w:bookmarkEnd w:id="0"/>
      <w:r w:rsidRPr="00EB7022">
        <w:rPr>
          <w:rFonts w:ascii="Cambria" w:hAnsi="Cambria"/>
        </w:rPr>
        <w:t xml:space="preserve">Draft </w:t>
      </w:r>
      <w:r w:rsidR="00C74D0E" w:rsidRPr="00EB7022">
        <w:rPr>
          <w:rFonts w:ascii="Cambria" w:hAnsi="Cambria"/>
        </w:rPr>
        <w:t>Programme</w:t>
      </w:r>
      <w:r w:rsidRPr="00EB7022">
        <w:rPr>
          <w:rFonts w:ascii="Cambria" w:hAnsi="Cambria"/>
        </w:rPr>
        <w:t xml:space="preserve"> of SSFH Conference 2013 at Cardiff University</w:t>
      </w:r>
    </w:p>
    <w:p w:rsidR="00C74D0E" w:rsidRPr="00EB7022" w:rsidRDefault="00C74D0E">
      <w:pPr>
        <w:rPr>
          <w:rFonts w:ascii="Cambria" w:hAnsi="Cambria"/>
        </w:rPr>
      </w:pPr>
    </w:p>
    <w:p w:rsidR="00C74D0E" w:rsidRPr="00EB7022" w:rsidRDefault="00C74D0E" w:rsidP="00322570">
      <w:pPr>
        <w:pStyle w:val="Heading1"/>
        <w:rPr>
          <w:rFonts w:ascii="Cambria" w:hAnsi="Cambria"/>
        </w:rPr>
      </w:pPr>
      <w:r w:rsidRPr="00EB7022">
        <w:rPr>
          <w:rFonts w:ascii="Cambria" w:hAnsi="Cambria"/>
        </w:rPr>
        <w:t>S</w:t>
      </w:r>
      <w:r w:rsidR="001A15B9" w:rsidRPr="00EB7022">
        <w:rPr>
          <w:rFonts w:ascii="Cambria" w:hAnsi="Cambria"/>
        </w:rPr>
        <w:t>UNDAY</w:t>
      </w:r>
    </w:p>
    <w:p w:rsidR="00C74D0E" w:rsidRPr="00EB7022" w:rsidRDefault="00C74D0E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17"/>
        <w:gridCol w:w="5579"/>
      </w:tblGrid>
      <w:tr w:rsidR="00EB7022" w:rsidRPr="00D20E3B" w:rsidTr="00D20E3B">
        <w:tc>
          <w:tcPr>
            <w:tcW w:w="1517" w:type="dxa"/>
          </w:tcPr>
          <w:p w:rsidR="00EB7022" w:rsidRPr="00D20E3B" w:rsidRDefault="00EB7022">
            <w:pPr>
              <w:ind w:firstLine="0"/>
              <w:rPr>
                <w:rFonts w:ascii="Cambria" w:hAnsi="Cambria"/>
                <w:b/>
              </w:rPr>
            </w:pPr>
            <w:r w:rsidRPr="00D20E3B">
              <w:rPr>
                <w:rFonts w:ascii="Cambria" w:hAnsi="Cambria"/>
                <w:b/>
              </w:rPr>
              <w:t>Registration</w:t>
            </w:r>
          </w:p>
        </w:tc>
        <w:tc>
          <w:tcPr>
            <w:tcW w:w="1517" w:type="dxa"/>
          </w:tcPr>
          <w:p w:rsidR="00EB7022" w:rsidRPr="00D20E3B" w:rsidRDefault="00EB7022">
            <w:pPr>
              <w:ind w:firstLine="0"/>
              <w:rPr>
                <w:rFonts w:ascii="Cambria" w:hAnsi="Cambria"/>
              </w:rPr>
            </w:pPr>
            <w:r w:rsidRPr="00D20E3B">
              <w:rPr>
                <w:rFonts w:ascii="Cambria" w:hAnsi="Cambria"/>
              </w:rPr>
              <w:t>4-6pm</w:t>
            </w:r>
          </w:p>
        </w:tc>
        <w:tc>
          <w:tcPr>
            <w:tcW w:w="5579" w:type="dxa"/>
          </w:tcPr>
          <w:p w:rsidR="00EB7022" w:rsidRPr="00D20E3B" w:rsidRDefault="00EB7022">
            <w:pPr>
              <w:ind w:firstLine="0"/>
              <w:rPr>
                <w:rFonts w:ascii="Cambria" w:hAnsi="Cambria"/>
              </w:rPr>
            </w:pPr>
            <w:r w:rsidRPr="00D20E3B">
              <w:rPr>
                <w:rFonts w:ascii="Cambria" w:hAnsi="Cambria"/>
              </w:rPr>
              <w:t>Viriamu Jones Gallery</w:t>
            </w:r>
          </w:p>
        </w:tc>
      </w:tr>
      <w:tr w:rsidR="00EB7022" w:rsidRPr="00D20E3B" w:rsidTr="00D20E3B">
        <w:tc>
          <w:tcPr>
            <w:tcW w:w="1517" w:type="dxa"/>
          </w:tcPr>
          <w:p w:rsidR="00EB7022" w:rsidRPr="00D20E3B" w:rsidRDefault="00EB7022">
            <w:pPr>
              <w:ind w:firstLine="0"/>
              <w:rPr>
                <w:rFonts w:ascii="Cambria" w:hAnsi="Cambria"/>
                <w:b/>
              </w:rPr>
            </w:pPr>
            <w:r w:rsidRPr="00D20E3B">
              <w:rPr>
                <w:rFonts w:ascii="Cambria" w:hAnsi="Cambria"/>
                <w:b/>
              </w:rPr>
              <w:t>Reception</w:t>
            </w:r>
          </w:p>
        </w:tc>
        <w:tc>
          <w:tcPr>
            <w:tcW w:w="1517" w:type="dxa"/>
          </w:tcPr>
          <w:p w:rsidR="00EB7022" w:rsidRPr="00D20E3B" w:rsidRDefault="00EB7022">
            <w:pPr>
              <w:ind w:firstLine="0"/>
              <w:rPr>
                <w:rFonts w:ascii="Cambria" w:hAnsi="Cambria"/>
              </w:rPr>
            </w:pPr>
            <w:r w:rsidRPr="00D20E3B">
              <w:rPr>
                <w:rFonts w:ascii="Cambria" w:hAnsi="Cambria"/>
              </w:rPr>
              <w:t>6-8 pm</w:t>
            </w:r>
          </w:p>
        </w:tc>
        <w:tc>
          <w:tcPr>
            <w:tcW w:w="5579" w:type="dxa"/>
          </w:tcPr>
          <w:p w:rsidR="00EB7022" w:rsidRPr="00D20E3B" w:rsidRDefault="00EB7022">
            <w:pPr>
              <w:ind w:firstLine="0"/>
              <w:rPr>
                <w:rFonts w:ascii="Cambria" w:hAnsi="Cambria"/>
              </w:rPr>
            </w:pPr>
            <w:r w:rsidRPr="00D20E3B">
              <w:rPr>
                <w:rFonts w:ascii="Cambria" w:hAnsi="Cambria"/>
              </w:rPr>
              <w:t>Viriamu Jones Gallery</w:t>
            </w:r>
          </w:p>
        </w:tc>
      </w:tr>
    </w:tbl>
    <w:p w:rsidR="00C74D0E" w:rsidRPr="00EB7022" w:rsidRDefault="00C74D0E">
      <w:pPr>
        <w:rPr>
          <w:rFonts w:ascii="Cambria" w:hAnsi="Cambria"/>
        </w:rPr>
      </w:pPr>
    </w:p>
    <w:p w:rsidR="00EB7022" w:rsidRDefault="00EB7022" w:rsidP="00322570">
      <w:pPr>
        <w:pStyle w:val="Heading1"/>
        <w:rPr>
          <w:rFonts w:ascii="Cambria" w:hAnsi="Cambria"/>
        </w:rPr>
      </w:pPr>
    </w:p>
    <w:p w:rsidR="00C74D0E" w:rsidRPr="00EB7022" w:rsidRDefault="00C74D0E" w:rsidP="00322570">
      <w:pPr>
        <w:pStyle w:val="Heading1"/>
        <w:rPr>
          <w:rFonts w:ascii="Cambria" w:hAnsi="Cambria"/>
        </w:rPr>
      </w:pPr>
      <w:r w:rsidRPr="00EB7022">
        <w:rPr>
          <w:rFonts w:ascii="Cambria" w:hAnsi="Cambria"/>
        </w:rPr>
        <w:t xml:space="preserve">MONDAY </w:t>
      </w:r>
    </w:p>
    <w:p w:rsidR="001A15B9" w:rsidRPr="00EB7022" w:rsidRDefault="001A15B9" w:rsidP="001A15B9">
      <w:pPr>
        <w:rPr>
          <w:rFonts w:ascii="Cambria" w:hAnsi="Cambria"/>
        </w:rPr>
      </w:pPr>
    </w:p>
    <w:p w:rsidR="00C74D0E" w:rsidRPr="00EB7022" w:rsidRDefault="00191A53" w:rsidP="00191A53">
      <w:pPr>
        <w:outlineLvl w:val="0"/>
        <w:rPr>
          <w:rFonts w:ascii="Cambria" w:hAnsi="Cambria"/>
          <w:u w:val="single"/>
        </w:rPr>
      </w:pPr>
      <w:r w:rsidRPr="00EB7022">
        <w:rPr>
          <w:rFonts w:ascii="Cambria" w:hAnsi="Cambria"/>
          <w:u w:val="single"/>
        </w:rPr>
        <w:t xml:space="preserve">MONDAY </w:t>
      </w:r>
      <w:r w:rsidR="00C74D0E" w:rsidRPr="00EB7022">
        <w:rPr>
          <w:rFonts w:ascii="Cambria" w:hAnsi="Cambria"/>
          <w:u w:val="single"/>
        </w:rPr>
        <w:t>PARALLEL A: 9.00 – 10.20</w:t>
      </w:r>
    </w:p>
    <w:p w:rsidR="001A15B9" w:rsidRPr="00EB7022" w:rsidRDefault="001A15B9" w:rsidP="00191A53">
      <w:pPr>
        <w:outlineLvl w:val="0"/>
        <w:rPr>
          <w:rFonts w:ascii="Cambria" w:hAnsi="Cambria"/>
        </w:rPr>
      </w:pPr>
    </w:p>
    <w:p w:rsidR="00C74D0E" w:rsidRPr="00EB7022" w:rsidRDefault="00117963" w:rsidP="00C74D0E">
      <w:pPr>
        <w:rPr>
          <w:rFonts w:ascii="Cambria" w:hAnsi="Cambria"/>
        </w:rPr>
      </w:pPr>
      <w:r w:rsidRPr="00EB7022">
        <w:rPr>
          <w:rFonts w:ascii="Cambria" w:hAnsi="Cambria"/>
        </w:rPr>
        <w:t>MA1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496"/>
        <w:gridCol w:w="7117"/>
      </w:tblGrid>
      <w:tr w:rsidR="00E6514B" w:rsidRPr="00EB7022" w:rsidTr="00D20E3B">
        <w:tc>
          <w:tcPr>
            <w:tcW w:w="1496" w:type="dxa"/>
          </w:tcPr>
          <w:p w:rsidR="00E6514B" w:rsidRPr="00EB7022" w:rsidRDefault="00E6514B" w:rsidP="0004009C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</w:rPr>
              <w:t>Estelle Paranque</w:t>
            </w:r>
          </w:p>
        </w:tc>
        <w:tc>
          <w:tcPr>
            <w:tcW w:w="7117" w:type="dxa"/>
          </w:tcPr>
          <w:p w:rsidR="00E6514B" w:rsidRPr="00EB7022" w:rsidRDefault="00E6514B" w:rsidP="00D82DEC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 xml:space="preserve">The </w:t>
            </w:r>
            <w:r w:rsidR="00EB7022">
              <w:rPr>
                <w:rFonts w:ascii="Cambria" w:hAnsi="Cambria"/>
                <w:color w:val="000000"/>
                <w:szCs w:val="22"/>
              </w:rPr>
              <w:t>C</w:t>
            </w:r>
            <w:r w:rsidR="00EB7022" w:rsidRPr="00EB7022">
              <w:rPr>
                <w:rFonts w:ascii="Cambria" w:hAnsi="Cambria"/>
                <w:color w:val="000000"/>
                <w:szCs w:val="22"/>
              </w:rPr>
              <w:t xml:space="preserve">atholic Community under </w:t>
            </w:r>
            <w:r w:rsidRPr="00EB7022">
              <w:rPr>
                <w:rFonts w:ascii="Cambria" w:hAnsi="Cambria"/>
                <w:color w:val="000000"/>
                <w:szCs w:val="22"/>
              </w:rPr>
              <w:t xml:space="preserve">Henri III's </w:t>
            </w:r>
            <w:r w:rsidR="00EB7022" w:rsidRPr="00EB7022">
              <w:rPr>
                <w:rFonts w:ascii="Cambria" w:hAnsi="Cambria"/>
                <w:color w:val="000000"/>
                <w:szCs w:val="22"/>
              </w:rPr>
              <w:t>Reign</w:t>
            </w:r>
            <w:r w:rsidRPr="00EB7022">
              <w:rPr>
                <w:rFonts w:ascii="Cambria" w:hAnsi="Cambria"/>
                <w:color w:val="000000"/>
                <w:szCs w:val="22"/>
              </w:rPr>
              <w:t xml:space="preserve">: </w:t>
            </w:r>
            <w:r w:rsidR="00EB7022" w:rsidRPr="00EB7022">
              <w:rPr>
                <w:rFonts w:ascii="Cambria" w:hAnsi="Cambria"/>
                <w:color w:val="000000"/>
                <w:szCs w:val="22"/>
              </w:rPr>
              <w:t xml:space="preserve">Alliances and Defiance </w:t>
            </w:r>
            <w:r w:rsidRPr="00EB7022">
              <w:rPr>
                <w:rFonts w:ascii="Cambria" w:hAnsi="Cambria"/>
                <w:color w:val="000000"/>
                <w:szCs w:val="22"/>
              </w:rPr>
              <w:t>(1585-1589)</w:t>
            </w:r>
          </w:p>
        </w:tc>
      </w:tr>
      <w:tr w:rsidR="00E6514B" w:rsidRPr="00EB7022" w:rsidTr="00D20E3B">
        <w:tc>
          <w:tcPr>
            <w:tcW w:w="1496" w:type="dxa"/>
          </w:tcPr>
          <w:p w:rsidR="00E6514B" w:rsidRPr="00EB7022" w:rsidRDefault="00E6514B" w:rsidP="00D82DEC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Nicole Hochner</w:t>
            </w:r>
          </w:p>
        </w:tc>
        <w:tc>
          <w:tcPr>
            <w:tcW w:w="7117" w:type="dxa"/>
          </w:tcPr>
          <w:p w:rsidR="00E6514B" w:rsidRPr="00EB7022" w:rsidRDefault="00E6514B" w:rsidP="00D82DEC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 xml:space="preserve">Controversies over Concordia/Discordia in Fifteenth-Century France </w:t>
            </w:r>
          </w:p>
        </w:tc>
      </w:tr>
      <w:tr w:rsidR="004111D3" w:rsidRPr="00EB7022" w:rsidTr="00D20E3B">
        <w:tc>
          <w:tcPr>
            <w:tcW w:w="1496" w:type="dxa"/>
          </w:tcPr>
          <w:p w:rsidR="004111D3" w:rsidRPr="00EB7022" w:rsidRDefault="004111D3" w:rsidP="00D179C0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Caroline Maillet-Rao</w:t>
            </w:r>
          </w:p>
        </w:tc>
        <w:tc>
          <w:tcPr>
            <w:tcW w:w="7117" w:type="dxa"/>
          </w:tcPr>
          <w:p w:rsidR="004111D3" w:rsidRPr="00EB7022" w:rsidRDefault="004111D3" w:rsidP="00D179C0">
            <w:pPr>
              <w:ind w:firstLine="0"/>
              <w:rPr>
                <w:rFonts w:ascii="Cambria" w:hAnsi="Cambria"/>
                <w:color w:val="000000"/>
                <w:szCs w:val="22"/>
                <w:lang w:val="fr-FR"/>
              </w:rPr>
            </w:pP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>Le renouvellement de la question de la nature du conflit entre Richelieu et le parti dévot</w:t>
            </w:r>
          </w:p>
        </w:tc>
      </w:tr>
    </w:tbl>
    <w:p w:rsidR="00C74D0E" w:rsidRPr="00EB7022" w:rsidRDefault="00C74D0E" w:rsidP="00C74D0E">
      <w:pPr>
        <w:rPr>
          <w:rFonts w:ascii="Cambria" w:hAnsi="Cambria"/>
          <w:lang w:val="fr-FR"/>
        </w:rPr>
      </w:pPr>
    </w:p>
    <w:p w:rsidR="00226D79" w:rsidRPr="00EB7022" w:rsidRDefault="00226D79" w:rsidP="00226D79">
      <w:pPr>
        <w:rPr>
          <w:rFonts w:ascii="Cambria" w:hAnsi="Cambria"/>
        </w:rPr>
      </w:pPr>
      <w:r w:rsidRPr="00EB7022">
        <w:rPr>
          <w:rFonts w:ascii="Cambria" w:hAnsi="Cambria"/>
        </w:rPr>
        <w:t>MA2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517"/>
        <w:gridCol w:w="7096"/>
      </w:tblGrid>
      <w:tr w:rsidR="004111D3" w:rsidRPr="00EB7022" w:rsidTr="00D20E3B">
        <w:tc>
          <w:tcPr>
            <w:tcW w:w="1517" w:type="dxa"/>
          </w:tcPr>
          <w:p w:rsidR="004111D3" w:rsidRPr="00EB7022" w:rsidRDefault="004111D3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Laure Humbert</w:t>
            </w:r>
          </w:p>
        </w:tc>
        <w:tc>
          <w:tcPr>
            <w:tcW w:w="7096" w:type="dxa"/>
          </w:tcPr>
          <w:p w:rsidR="004111D3" w:rsidRPr="00EB7022" w:rsidRDefault="00EB7022" w:rsidP="00EB7022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Cs w:val="22"/>
              </w:rPr>
              <w:t>‘</w:t>
            </w:r>
            <w:r w:rsidR="004111D3" w:rsidRPr="00EB7022">
              <w:rPr>
                <w:rFonts w:ascii="Cambria" w:hAnsi="Cambria"/>
                <w:color w:val="000000"/>
                <w:szCs w:val="22"/>
              </w:rPr>
              <w:t>Nearly all of them were DPs without even knowing it': UNRRA and the Displaced Persons problem in Lindau 1945-1947</w:t>
            </w:r>
          </w:p>
        </w:tc>
      </w:tr>
      <w:tr w:rsidR="004111D3" w:rsidRPr="00EB7022" w:rsidTr="00D20E3B">
        <w:tc>
          <w:tcPr>
            <w:tcW w:w="1517" w:type="dxa"/>
          </w:tcPr>
          <w:p w:rsidR="004111D3" w:rsidRPr="00EB7022" w:rsidRDefault="004111D3" w:rsidP="00D179C0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Norman Ingram</w:t>
            </w:r>
          </w:p>
        </w:tc>
        <w:tc>
          <w:tcPr>
            <w:tcW w:w="7096" w:type="dxa"/>
          </w:tcPr>
          <w:p w:rsidR="004111D3" w:rsidRPr="00EB7022" w:rsidRDefault="004111D3" w:rsidP="00D179C0">
            <w:pPr>
              <w:ind w:firstLine="0"/>
              <w:rPr>
                <w:rFonts w:ascii="Cambria" w:hAnsi="Cambria"/>
                <w:color w:val="000000"/>
                <w:szCs w:val="22"/>
                <w:lang w:val="fr-FR"/>
              </w:rPr>
            </w:pP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>Pacifism, Liberalism and the Ligue des droits et de l'homme</w:t>
            </w:r>
          </w:p>
          <w:p w:rsidR="004111D3" w:rsidRPr="00EB7022" w:rsidRDefault="004111D3" w:rsidP="00D179C0">
            <w:pPr>
              <w:rPr>
                <w:rFonts w:ascii="Cambria" w:hAnsi="Cambria"/>
                <w:color w:val="000000"/>
                <w:szCs w:val="22"/>
                <w:lang w:val="fr-FR"/>
              </w:rPr>
            </w:pPr>
          </w:p>
        </w:tc>
      </w:tr>
      <w:tr w:rsidR="004111D3" w:rsidRPr="00EB7022" w:rsidTr="00D20E3B">
        <w:tc>
          <w:tcPr>
            <w:tcW w:w="1517" w:type="dxa"/>
          </w:tcPr>
          <w:p w:rsidR="004111D3" w:rsidRPr="00EB7022" w:rsidRDefault="004111D3" w:rsidP="00D179C0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Joanna Warson</w:t>
            </w:r>
          </w:p>
        </w:tc>
        <w:tc>
          <w:tcPr>
            <w:tcW w:w="7096" w:type="dxa"/>
          </w:tcPr>
          <w:p w:rsidR="004111D3" w:rsidRPr="00EB7022" w:rsidRDefault="004111D3" w:rsidP="00EB7022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 xml:space="preserve">Entangled ends of empire: the role of France and Francophone Africa in the decolonisation of Rhodesia </w:t>
            </w:r>
          </w:p>
        </w:tc>
      </w:tr>
    </w:tbl>
    <w:p w:rsidR="001A15B9" w:rsidRPr="00EB7022" w:rsidRDefault="001A15B9" w:rsidP="00226D79">
      <w:pPr>
        <w:rPr>
          <w:rFonts w:ascii="Cambria" w:hAnsi="Cambria"/>
        </w:rPr>
      </w:pPr>
    </w:p>
    <w:p w:rsidR="001A15B9" w:rsidRPr="00EB7022" w:rsidRDefault="00226D79" w:rsidP="00EB7022">
      <w:pPr>
        <w:rPr>
          <w:rFonts w:ascii="Cambria" w:hAnsi="Cambria"/>
        </w:rPr>
      </w:pPr>
      <w:r w:rsidRPr="00EB7022">
        <w:rPr>
          <w:rFonts w:ascii="Cambria" w:hAnsi="Cambria"/>
        </w:rPr>
        <w:t>MA3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496"/>
        <w:gridCol w:w="7117"/>
      </w:tblGrid>
      <w:tr w:rsidR="00675980" w:rsidRPr="00EB7022" w:rsidTr="00D20E3B">
        <w:tc>
          <w:tcPr>
            <w:tcW w:w="1496" w:type="dxa"/>
          </w:tcPr>
          <w:p w:rsidR="00675980" w:rsidRPr="00EB7022" w:rsidRDefault="00675980" w:rsidP="0049069B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Ross Collins</w:t>
            </w:r>
          </w:p>
          <w:p w:rsidR="00675980" w:rsidRPr="00EB7022" w:rsidRDefault="00675980" w:rsidP="0049069B">
            <w:pPr>
              <w:ind w:firstLine="0"/>
              <w:rPr>
                <w:rFonts w:ascii="Cambria" w:hAnsi="Cambria"/>
                <w:b/>
              </w:rPr>
            </w:pPr>
          </w:p>
        </w:tc>
        <w:tc>
          <w:tcPr>
            <w:tcW w:w="7117" w:type="dxa"/>
          </w:tcPr>
          <w:p w:rsidR="00675980" w:rsidRPr="00EB7022" w:rsidRDefault="00675980" w:rsidP="00231866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American Volunteers and the French Press during the First World War</w:t>
            </w:r>
          </w:p>
        </w:tc>
      </w:tr>
      <w:tr w:rsidR="006E0C77" w:rsidRPr="00EB7022" w:rsidTr="00D20E3B">
        <w:tc>
          <w:tcPr>
            <w:tcW w:w="1496" w:type="dxa"/>
          </w:tcPr>
          <w:p w:rsidR="006E0C77" w:rsidRPr="00EB7022" w:rsidRDefault="006E0C77" w:rsidP="00D179C0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Donal Hassett</w:t>
            </w:r>
          </w:p>
          <w:p w:rsidR="006E0C77" w:rsidRPr="00EB7022" w:rsidRDefault="006E0C77" w:rsidP="00D179C0">
            <w:pPr>
              <w:ind w:firstLine="0"/>
              <w:rPr>
                <w:rFonts w:ascii="Cambria" w:hAnsi="Cambria"/>
                <w:b/>
              </w:rPr>
            </w:pPr>
          </w:p>
        </w:tc>
        <w:tc>
          <w:tcPr>
            <w:tcW w:w="7117" w:type="dxa"/>
          </w:tcPr>
          <w:p w:rsidR="006E0C77" w:rsidRPr="00EB7022" w:rsidRDefault="006E0C77" w:rsidP="00EB7022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Morts pour Quelle Patrie? Commemorative Culture and the Mobilisation of Memory of the Great War by Political Movements in French Algeria (1919-1939)</w:t>
            </w:r>
          </w:p>
        </w:tc>
      </w:tr>
      <w:tr w:rsidR="006E0C77" w:rsidRPr="00EB7022" w:rsidTr="00D20E3B">
        <w:tc>
          <w:tcPr>
            <w:tcW w:w="1496" w:type="dxa"/>
          </w:tcPr>
          <w:p w:rsidR="006E0C77" w:rsidRPr="00EB7022" w:rsidRDefault="006E0C77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Charles Sorrie</w:t>
            </w:r>
          </w:p>
        </w:tc>
        <w:tc>
          <w:tcPr>
            <w:tcW w:w="7117" w:type="dxa"/>
          </w:tcPr>
          <w:p w:rsidR="006E0C77" w:rsidRPr="00EB7022" w:rsidRDefault="006E0C77" w:rsidP="00D179C0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Censorship and the May 1918 Strike Movement in the Loire</w:t>
            </w:r>
          </w:p>
        </w:tc>
      </w:tr>
    </w:tbl>
    <w:p w:rsidR="00DC75C4" w:rsidRPr="00EB7022" w:rsidRDefault="00DC75C4" w:rsidP="00C74D0E">
      <w:pPr>
        <w:rPr>
          <w:rFonts w:ascii="Cambria" w:hAnsi="Cambria"/>
        </w:rPr>
      </w:pPr>
    </w:p>
    <w:p w:rsidR="00C74D0E" w:rsidRPr="00EB7022" w:rsidRDefault="001A15B9" w:rsidP="001A15B9">
      <w:pPr>
        <w:jc w:val="center"/>
        <w:rPr>
          <w:rFonts w:ascii="Cambria" w:hAnsi="Cambria"/>
          <w:b/>
          <w:sz w:val="32"/>
          <w:szCs w:val="32"/>
        </w:rPr>
      </w:pPr>
      <w:r w:rsidRPr="00EB7022">
        <w:rPr>
          <w:rFonts w:ascii="Cambria" w:hAnsi="Cambria"/>
          <w:b/>
          <w:sz w:val="32"/>
          <w:szCs w:val="32"/>
        </w:rPr>
        <w:lastRenderedPageBreak/>
        <w:t>10:30-11:20 PLENARY ONE: JINTY NELSON</w:t>
      </w:r>
    </w:p>
    <w:p w:rsidR="00C74D0E" w:rsidRPr="00EB7022" w:rsidRDefault="00C74D0E" w:rsidP="00C74D0E">
      <w:pPr>
        <w:rPr>
          <w:rFonts w:ascii="Cambria" w:hAnsi="Cambria"/>
        </w:rPr>
      </w:pPr>
    </w:p>
    <w:p w:rsidR="00C74D0E" w:rsidRPr="00EB7022" w:rsidRDefault="00191A53" w:rsidP="00191A53">
      <w:pPr>
        <w:outlineLvl w:val="0"/>
        <w:rPr>
          <w:rFonts w:ascii="Cambria" w:hAnsi="Cambria"/>
          <w:u w:val="single"/>
        </w:rPr>
      </w:pPr>
      <w:r w:rsidRPr="00EB7022">
        <w:rPr>
          <w:rFonts w:ascii="Cambria" w:hAnsi="Cambria"/>
          <w:u w:val="single"/>
        </w:rPr>
        <w:t xml:space="preserve">MONDAY </w:t>
      </w:r>
      <w:r w:rsidR="00C74D0E" w:rsidRPr="00EB7022">
        <w:rPr>
          <w:rFonts w:ascii="Cambria" w:hAnsi="Cambria"/>
          <w:u w:val="single"/>
        </w:rPr>
        <w:t xml:space="preserve">PARALLEL B: 11.40-13.00 </w:t>
      </w:r>
    </w:p>
    <w:p w:rsidR="001A15B9" w:rsidRPr="00EB7022" w:rsidRDefault="001A15B9" w:rsidP="00191A53">
      <w:pPr>
        <w:outlineLvl w:val="0"/>
        <w:rPr>
          <w:rFonts w:ascii="Cambria" w:hAnsi="Cambria"/>
        </w:rPr>
      </w:pPr>
    </w:p>
    <w:p w:rsidR="001A15B9" w:rsidRPr="00EB7022" w:rsidRDefault="00226D79" w:rsidP="00E6514B">
      <w:pPr>
        <w:rPr>
          <w:rFonts w:ascii="Cambria" w:hAnsi="Cambria"/>
        </w:rPr>
      </w:pPr>
      <w:r w:rsidRPr="00EB7022">
        <w:rPr>
          <w:rFonts w:ascii="Cambria" w:hAnsi="Cambria"/>
        </w:rPr>
        <w:t>MB1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517"/>
        <w:gridCol w:w="7096"/>
      </w:tblGrid>
      <w:tr w:rsidR="00E44F34" w:rsidRPr="00EB7022" w:rsidTr="00D20E3B">
        <w:tc>
          <w:tcPr>
            <w:tcW w:w="1517" w:type="dxa"/>
          </w:tcPr>
          <w:p w:rsidR="00E44F34" w:rsidRPr="00EB7022" w:rsidRDefault="00E44F34" w:rsidP="0084626E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Sarah Easterby-Smith</w:t>
            </w:r>
          </w:p>
        </w:tc>
        <w:tc>
          <w:tcPr>
            <w:tcW w:w="7096" w:type="dxa"/>
          </w:tcPr>
          <w:p w:rsidR="00E44F34" w:rsidRPr="00EB7022" w:rsidRDefault="00E44F34" w:rsidP="00E44F34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Networks, expertise and diplomacy: Tipu Sultan and the Jardin du Roi in 1788</w:t>
            </w:r>
          </w:p>
          <w:p w:rsidR="00E44F34" w:rsidRPr="00EB7022" w:rsidRDefault="00E44F34" w:rsidP="0004009C">
            <w:pPr>
              <w:rPr>
                <w:rFonts w:ascii="Cambria" w:hAnsi="Cambria"/>
                <w:color w:val="000000"/>
                <w:szCs w:val="22"/>
              </w:rPr>
            </w:pPr>
          </w:p>
        </w:tc>
      </w:tr>
      <w:tr w:rsidR="0038156F" w:rsidRPr="00EB7022" w:rsidTr="00D20E3B">
        <w:trPr>
          <w:trHeight w:val="300"/>
        </w:trPr>
        <w:tc>
          <w:tcPr>
            <w:tcW w:w="1517" w:type="dxa"/>
            <w:noWrap/>
            <w:hideMark/>
          </w:tcPr>
          <w:p w:rsidR="0038156F" w:rsidRPr="00EB7022" w:rsidRDefault="0038156F" w:rsidP="00D0070E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Gabriel Wick</w:t>
            </w:r>
          </w:p>
        </w:tc>
        <w:tc>
          <w:tcPr>
            <w:tcW w:w="7096" w:type="dxa"/>
            <w:noWrap/>
            <w:hideMark/>
          </w:tcPr>
          <w:p w:rsidR="0038156F" w:rsidRPr="00EB7022" w:rsidRDefault="0038156F" w:rsidP="00D0070E">
            <w:pPr>
              <w:autoSpaceDE w:val="0"/>
              <w:autoSpaceDN w:val="0"/>
              <w:adjustRightInd w:val="0"/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Choiseul and Chanteloup: the performance and construction of opposition in a domain of exile</w:t>
            </w:r>
          </w:p>
        </w:tc>
      </w:tr>
      <w:tr w:rsidR="004111D3" w:rsidRPr="00EB7022" w:rsidTr="00D20E3B">
        <w:tc>
          <w:tcPr>
            <w:tcW w:w="1517" w:type="dxa"/>
          </w:tcPr>
          <w:p w:rsidR="004111D3" w:rsidRPr="00EB7022" w:rsidRDefault="004111D3" w:rsidP="00D179C0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Noelle Plack</w:t>
            </w:r>
          </w:p>
          <w:p w:rsidR="004111D3" w:rsidRPr="00EB7022" w:rsidRDefault="004111D3" w:rsidP="00D179C0">
            <w:pPr>
              <w:rPr>
                <w:rFonts w:ascii="Cambria" w:hAnsi="Cambria"/>
                <w:b/>
                <w:color w:val="000000"/>
                <w:szCs w:val="22"/>
              </w:rPr>
            </w:pPr>
          </w:p>
        </w:tc>
        <w:tc>
          <w:tcPr>
            <w:tcW w:w="7096" w:type="dxa"/>
          </w:tcPr>
          <w:p w:rsidR="004111D3" w:rsidRPr="00EB7022" w:rsidRDefault="004111D3" w:rsidP="00D179C0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Bringing down the barriers in July 1789: tax revolt, intoxication and commemoration in the French Revolution</w:t>
            </w:r>
          </w:p>
        </w:tc>
      </w:tr>
    </w:tbl>
    <w:p w:rsidR="004111D3" w:rsidRPr="00EB7022" w:rsidRDefault="004111D3" w:rsidP="00226D79">
      <w:pPr>
        <w:rPr>
          <w:rFonts w:ascii="Cambria" w:hAnsi="Cambria"/>
        </w:rPr>
      </w:pPr>
    </w:p>
    <w:p w:rsidR="00226D79" w:rsidRPr="00EB7022" w:rsidRDefault="00226D79" w:rsidP="00226D79">
      <w:pPr>
        <w:rPr>
          <w:rFonts w:ascii="Cambria" w:hAnsi="Cambria"/>
        </w:rPr>
      </w:pPr>
      <w:r w:rsidRPr="00EB7022">
        <w:rPr>
          <w:rFonts w:ascii="Cambria" w:hAnsi="Cambria"/>
        </w:rPr>
        <w:t>MB2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526"/>
        <w:gridCol w:w="7087"/>
      </w:tblGrid>
      <w:tr w:rsidR="00226D79" w:rsidRPr="00EB7022" w:rsidTr="00D20E3B">
        <w:tc>
          <w:tcPr>
            <w:tcW w:w="1526" w:type="dxa"/>
          </w:tcPr>
          <w:p w:rsidR="00226D79" w:rsidRPr="00EB7022" w:rsidRDefault="00226D79" w:rsidP="007C3A4E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Emmanuelle Cronier</w:t>
            </w:r>
          </w:p>
        </w:tc>
        <w:tc>
          <w:tcPr>
            <w:tcW w:w="7087" w:type="dxa"/>
          </w:tcPr>
          <w:p w:rsidR="00226D79" w:rsidRPr="00EB7022" w:rsidRDefault="00226D79" w:rsidP="00972D5F">
            <w:pPr>
              <w:autoSpaceDE w:val="0"/>
              <w:autoSpaceDN w:val="0"/>
              <w:adjustRightInd w:val="0"/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Morality and Transgressions: The Entertainment of Allied Soldiers on Leave in Paris, 1914-1918</w:t>
            </w:r>
          </w:p>
        </w:tc>
      </w:tr>
      <w:tr w:rsidR="00226D79" w:rsidRPr="00EB7022" w:rsidTr="00D20E3B">
        <w:tc>
          <w:tcPr>
            <w:tcW w:w="1526" w:type="dxa"/>
          </w:tcPr>
          <w:p w:rsidR="00226D79" w:rsidRPr="00EB7022" w:rsidRDefault="00226D79" w:rsidP="007C3A4E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Emmanuelle Chapin</w:t>
            </w:r>
          </w:p>
        </w:tc>
        <w:tc>
          <w:tcPr>
            <w:tcW w:w="7087" w:type="dxa"/>
          </w:tcPr>
          <w:p w:rsidR="00226D79" w:rsidRPr="00EB7022" w:rsidRDefault="00226D79" w:rsidP="00972D5F">
            <w:pPr>
              <w:autoSpaceDE w:val="0"/>
              <w:autoSpaceDN w:val="0"/>
              <w:adjustRightInd w:val="0"/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Experimenting Reciprocity: Soldiers’ Sacrifice and the Debt of Pleasure (1914-1923)</w:t>
            </w:r>
            <w:r w:rsidRPr="00EB7022">
              <w:rPr>
                <w:rFonts w:ascii="Cambria" w:hAnsi="Cambr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226D79" w:rsidRPr="00EB7022" w:rsidTr="00D20E3B">
        <w:tc>
          <w:tcPr>
            <w:tcW w:w="1526" w:type="dxa"/>
          </w:tcPr>
          <w:p w:rsidR="00226D79" w:rsidRPr="00EB7022" w:rsidRDefault="00226D79" w:rsidP="007C3A4E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Adam Derek Zientek</w:t>
            </w:r>
          </w:p>
        </w:tc>
        <w:tc>
          <w:tcPr>
            <w:tcW w:w="7087" w:type="dxa"/>
          </w:tcPr>
          <w:p w:rsidR="00226D79" w:rsidRPr="00EB7022" w:rsidRDefault="00226D79" w:rsidP="00972D5F">
            <w:pPr>
              <w:autoSpaceDE w:val="0"/>
              <w:autoSpaceDN w:val="0"/>
              <w:adjustRightInd w:val="0"/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The Instrumentalization of Pleasure: The Alcoholization of the French Army on the Western Fron</w:t>
            </w:r>
            <w:r w:rsidR="001C55CD" w:rsidRPr="00EB7022">
              <w:rPr>
                <w:rFonts w:ascii="Cambria" w:hAnsi="Cambria"/>
                <w:color w:val="000000"/>
                <w:szCs w:val="22"/>
              </w:rPr>
              <w:t>t</w:t>
            </w:r>
          </w:p>
        </w:tc>
      </w:tr>
    </w:tbl>
    <w:p w:rsidR="00226D79" w:rsidRPr="00EB7022" w:rsidRDefault="00226D79" w:rsidP="00675980">
      <w:pPr>
        <w:rPr>
          <w:rFonts w:ascii="Cambria" w:hAnsi="Cambria"/>
        </w:rPr>
      </w:pPr>
    </w:p>
    <w:p w:rsidR="007D563A" w:rsidRPr="00EB7022" w:rsidRDefault="007D563A" w:rsidP="00322570">
      <w:pPr>
        <w:keepNext/>
        <w:rPr>
          <w:rFonts w:ascii="Cambria" w:hAnsi="Cambria"/>
        </w:rPr>
      </w:pPr>
      <w:r w:rsidRPr="00EB7022">
        <w:rPr>
          <w:rFonts w:ascii="Cambria" w:hAnsi="Cambria"/>
        </w:rPr>
        <w:t>MB3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6E0C77" w:rsidRPr="00EB7022" w:rsidTr="00D20E3B">
        <w:tc>
          <w:tcPr>
            <w:tcW w:w="1517" w:type="dxa"/>
          </w:tcPr>
          <w:p w:rsidR="006E0C77" w:rsidRPr="00EB7022" w:rsidRDefault="006E0C77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Andrew Tompkins</w:t>
            </w:r>
          </w:p>
        </w:tc>
        <w:tc>
          <w:tcPr>
            <w:tcW w:w="7096" w:type="dxa"/>
          </w:tcPr>
          <w:p w:rsidR="006E0C77" w:rsidRPr="00EB7022" w:rsidRDefault="006E0C77" w:rsidP="00D20E3B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"Larzac-Gorleben: même combat?": Competing Franco-German Solidarities in Local Struggles of the 1970s</w:t>
            </w:r>
          </w:p>
        </w:tc>
      </w:tr>
      <w:tr w:rsidR="006E0C77" w:rsidRPr="00EB7022" w:rsidTr="00D20E3B">
        <w:tc>
          <w:tcPr>
            <w:tcW w:w="1517" w:type="dxa"/>
          </w:tcPr>
          <w:p w:rsidR="006E0C77" w:rsidRPr="00EB7022" w:rsidRDefault="006E0C77" w:rsidP="00D20E3B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Anna Gurun</w:t>
            </w:r>
          </w:p>
        </w:tc>
        <w:tc>
          <w:tcPr>
            <w:tcW w:w="7096" w:type="dxa"/>
          </w:tcPr>
          <w:p w:rsidR="006E0C77" w:rsidRPr="00EB7022" w:rsidRDefault="006E0C77" w:rsidP="00D179C0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Just not in that way': British and French Second Wave Feminism</w:t>
            </w:r>
          </w:p>
        </w:tc>
      </w:tr>
      <w:tr w:rsidR="001C55CD" w:rsidRPr="00EB7022" w:rsidTr="00D20E3B">
        <w:tc>
          <w:tcPr>
            <w:tcW w:w="1517" w:type="dxa"/>
          </w:tcPr>
          <w:p w:rsidR="001C55CD" w:rsidRPr="00EB7022" w:rsidRDefault="001C55CD" w:rsidP="00D179C0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Roberto Colozza</w:t>
            </w:r>
          </w:p>
        </w:tc>
        <w:tc>
          <w:tcPr>
            <w:tcW w:w="7096" w:type="dxa"/>
          </w:tcPr>
          <w:p w:rsidR="001C55CD" w:rsidRPr="00EB7022" w:rsidRDefault="001C55CD" w:rsidP="00EB7022">
            <w:pPr>
              <w:ind w:firstLine="0"/>
              <w:rPr>
                <w:rFonts w:ascii="Cambria" w:hAnsi="Cambria"/>
                <w:lang w:val="fr-FR"/>
              </w:rPr>
            </w:pP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>Chrétiens de gauche dans les années 1968: Robert Buron et Objectif 72</w:t>
            </w:r>
          </w:p>
        </w:tc>
      </w:tr>
    </w:tbl>
    <w:p w:rsidR="00751B09" w:rsidRPr="00EB7022" w:rsidRDefault="00751B09" w:rsidP="00E6514B">
      <w:pPr>
        <w:rPr>
          <w:rFonts w:ascii="Cambria" w:hAnsi="Cambria"/>
          <w:lang w:val="fr-FR"/>
        </w:rPr>
      </w:pPr>
    </w:p>
    <w:p w:rsidR="004111D3" w:rsidRDefault="004111D3" w:rsidP="00E6514B">
      <w:pPr>
        <w:rPr>
          <w:rFonts w:ascii="Cambria" w:hAnsi="Cambria"/>
          <w:lang w:val="fr-FR"/>
        </w:rPr>
      </w:pPr>
    </w:p>
    <w:p w:rsidR="00D20E3B" w:rsidRPr="00EB7022" w:rsidRDefault="00D20E3B" w:rsidP="00E6514B">
      <w:pPr>
        <w:rPr>
          <w:rFonts w:ascii="Cambria" w:hAnsi="Cambria"/>
          <w:lang w:val="fr-FR"/>
        </w:rPr>
      </w:pPr>
    </w:p>
    <w:p w:rsidR="00E6514B" w:rsidRPr="00EB7022" w:rsidRDefault="00E6514B" w:rsidP="00E6514B">
      <w:pPr>
        <w:rPr>
          <w:rFonts w:ascii="Cambria" w:hAnsi="Cambria"/>
          <w:u w:val="single"/>
        </w:rPr>
      </w:pPr>
      <w:r w:rsidRPr="00EB7022">
        <w:rPr>
          <w:rFonts w:ascii="Cambria" w:hAnsi="Cambria"/>
          <w:u w:val="single"/>
        </w:rPr>
        <w:t>MONDAY PARALLEL C: 11.40-13.00</w:t>
      </w:r>
    </w:p>
    <w:p w:rsidR="001A15B9" w:rsidRPr="00EB7022" w:rsidRDefault="001A15B9" w:rsidP="00E6514B">
      <w:pPr>
        <w:rPr>
          <w:rFonts w:ascii="Cambria" w:hAnsi="Cambria"/>
          <w:b/>
        </w:rPr>
      </w:pPr>
    </w:p>
    <w:p w:rsidR="0084626E" w:rsidRPr="00EB7022" w:rsidRDefault="00675980" w:rsidP="000B1DF8">
      <w:pPr>
        <w:rPr>
          <w:rFonts w:ascii="Cambria" w:hAnsi="Cambria"/>
        </w:rPr>
      </w:pPr>
      <w:r w:rsidRPr="00EB7022">
        <w:rPr>
          <w:rFonts w:ascii="Cambria" w:hAnsi="Cambria"/>
        </w:rPr>
        <w:t>MC1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496"/>
        <w:gridCol w:w="7117"/>
      </w:tblGrid>
      <w:tr w:rsidR="0084626E" w:rsidRPr="00EB7022" w:rsidTr="00D20E3B">
        <w:tc>
          <w:tcPr>
            <w:tcW w:w="1496" w:type="dxa"/>
          </w:tcPr>
          <w:p w:rsidR="0084626E" w:rsidRPr="00EB7022" w:rsidRDefault="0084626E" w:rsidP="00D82DEC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Richard Taws</w:t>
            </w:r>
          </w:p>
        </w:tc>
        <w:tc>
          <w:tcPr>
            <w:tcW w:w="7117" w:type="dxa"/>
          </w:tcPr>
          <w:p w:rsidR="0084626E" w:rsidRPr="00EB7022" w:rsidRDefault="0084626E" w:rsidP="00F64B43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A History of Violence: Étienne Béricourt's French Revolution</w:t>
            </w:r>
          </w:p>
        </w:tc>
      </w:tr>
      <w:tr w:rsidR="0084626E" w:rsidRPr="00EB7022" w:rsidTr="00D20E3B">
        <w:tc>
          <w:tcPr>
            <w:tcW w:w="1496" w:type="dxa"/>
          </w:tcPr>
          <w:p w:rsidR="0084626E" w:rsidRPr="00EB7022" w:rsidRDefault="0084626E" w:rsidP="00F64B43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Julia Osman</w:t>
            </w:r>
          </w:p>
          <w:p w:rsidR="0084626E" w:rsidRPr="00EB7022" w:rsidRDefault="0084626E" w:rsidP="00F64B43">
            <w:pPr>
              <w:ind w:firstLine="0"/>
              <w:rPr>
                <w:rFonts w:ascii="Cambria" w:hAnsi="Cambria"/>
                <w:b/>
              </w:rPr>
            </w:pPr>
          </w:p>
        </w:tc>
        <w:tc>
          <w:tcPr>
            <w:tcW w:w="7117" w:type="dxa"/>
          </w:tcPr>
          <w:p w:rsidR="0084626E" w:rsidRPr="00EB7022" w:rsidRDefault="0084626E" w:rsidP="00D82DEC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Civilian-Soldiers: Civil-military entanglements in the Early Revolution</w:t>
            </w:r>
          </w:p>
        </w:tc>
      </w:tr>
      <w:tr w:rsidR="00D82DEC" w:rsidRPr="00EB7022" w:rsidTr="00D20E3B">
        <w:tc>
          <w:tcPr>
            <w:tcW w:w="1496" w:type="dxa"/>
          </w:tcPr>
          <w:p w:rsidR="00D82DEC" w:rsidRPr="00EB7022" w:rsidRDefault="00D82DEC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Alex Fairfax-Cholmeley</w:t>
            </w:r>
          </w:p>
        </w:tc>
        <w:tc>
          <w:tcPr>
            <w:tcW w:w="7117" w:type="dxa"/>
          </w:tcPr>
          <w:p w:rsidR="00D82DEC" w:rsidRPr="00EB7022" w:rsidRDefault="00D82DEC" w:rsidP="00D354F3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Writing, reading and exploiting the terror: conflict and solidarity in the pamphlet culture of the Thermidorean reaction and the Directory in France, 1794-1799</w:t>
            </w:r>
          </w:p>
        </w:tc>
      </w:tr>
    </w:tbl>
    <w:p w:rsidR="00D20E3B" w:rsidRDefault="00D20E3B" w:rsidP="00E6514B">
      <w:pPr>
        <w:rPr>
          <w:rFonts w:ascii="Cambria" w:hAnsi="Cambria"/>
        </w:rPr>
      </w:pPr>
    </w:p>
    <w:p w:rsidR="00D20E3B" w:rsidRDefault="00D20E3B" w:rsidP="00E6514B">
      <w:pPr>
        <w:rPr>
          <w:rFonts w:ascii="Cambria" w:hAnsi="Cambria"/>
        </w:rPr>
      </w:pPr>
    </w:p>
    <w:p w:rsidR="00E6514B" w:rsidRPr="00EB7022" w:rsidRDefault="000B1DF8" w:rsidP="00E6514B">
      <w:pPr>
        <w:rPr>
          <w:rFonts w:ascii="Cambria" w:hAnsi="Cambria"/>
        </w:rPr>
      </w:pPr>
      <w:r w:rsidRPr="00EB7022">
        <w:rPr>
          <w:rFonts w:ascii="Cambria" w:hAnsi="Cambria"/>
        </w:rPr>
        <w:lastRenderedPageBreak/>
        <w:t>MC2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496"/>
        <w:gridCol w:w="7117"/>
      </w:tblGrid>
      <w:tr w:rsidR="00E6514B" w:rsidRPr="00EB7022" w:rsidTr="00D20E3B">
        <w:tc>
          <w:tcPr>
            <w:tcW w:w="1496" w:type="dxa"/>
          </w:tcPr>
          <w:p w:rsidR="00E6514B" w:rsidRPr="00EB7022" w:rsidRDefault="0054732D" w:rsidP="0054732D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Chris Millington</w:t>
            </w:r>
          </w:p>
        </w:tc>
        <w:tc>
          <w:tcPr>
            <w:tcW w:w="7117" w:type="dxa"/>
          </w:tcPr>
          <w:p w:rsidR="00E6514B" w:rsidRPr="00D20E3B" w:rsidRDefault="00DF545A" w:rsidP="0054732D">
            <w:pPr>
              <w:ind w:firstLine="0"/>
              <w:rPr>
                <w:rFonts w:ascii="Cambria" w:hAnsi="Cambria"/>
                <w:szCs w:val="22"/>
              </w:rPr>
            </w:pPr>
            <w:r w:rsidRPr="00D20E3B">
              <w:rPr>
                <w:rFonts w:ascii="Cambria" w:hAnsi="Cambria"/>
                <w:szCs w:val="22"/>
              </w:rPr>
              <w:t>Antifascism and violence, 1934-1936</w:t>
            </w:r>
          </w:p>
        </w:tc>
      </w:tr>
      <w:tr w:rsidR="00E6514B" w:rsidRPr="00EB7022" w:rsidTr="00D20E3B">
        <w:tc>
          <w:tcPr>
            <w:tcW w:w="1496" w:type="dxa"/>
          </w:tcPr>
          <w:p w:rsidR="0054732D" w:rsidRPr="00EB7022" w:rsidRDefault="0054732D" w:rsidP="0054732D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Joe Starkey</w:t>
            </w:r>
          </w:p>
          <w:p w:rsidR="00E6514B" w:rsidRPr="00EB7022" w:rsidRDefault="00E6514B" w:rsidP="0004009C">
            <w:pPr>
              <w:ind w:firstLine="0"/>
              <w:rPr>
                <w:rFonts w:ascii="Cambria" w:hAnsi="Cambria"/>
                <w:b/>
              </w:rPr>
            </w:pPr>
          </w:p>
        </w:tc>
        <w:tc>
          <w:tcPr>
            <w:tcW w:w="7117" w:type="dxa"/>
          </w:tcPr>
          <w:p w:rsidR="00E6514B" w:rsidRPr="00EB7022" w:rsidRDefault="0054732D" w:rsidP="0054732D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Conflict within a social class: The Syndicat professionnels français and the Popular Front</w:t>
            </w:r>
          </w:p>
        </w:tc>
      </w:tr>
      <w:tr w:rsidR="00947130" w:rsidRPr="00EB7022" w:rsidTr="00D20E3B">
        <w:tc>
          <w:tcPr>
            <w:tcW w:w="1496" w:type="dxa"/>
          </w:tcPr>
          <w:p w:rsidR="00947130" w:rsidRPr="00EB7022" w:rsidRDefault="00947130" w:rsidP="00D0070E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</w:rPr>
              <w:t xml:space="preserve">Alison Carroll </w:t>
            </w:r>
          </w:p>
        </w:tc>
        <w:tc>
          <w:tcPr>
            <w:tcW w:w="7117" w:type="dxa"/>
          </w:tcPr>
          <w:p w:rsidR="00947130" w:rsidRPr="00EB7022" w:rsidRDefault="00947130" w:rsidP="00D0070E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</w:rPr>
              <w:t>The entanglement of regional and transnational concerns in interwar Alsace</w:t>
            </w:r>
          </w:p>
        </w:tc>
      </w:tr>
    </w:tbl>
    <w:p w:rsidR="00E6514B" w:rsidRPr="00EB7022" w:rsidRDefault="00E6514B" w:rsidP="00E6514B">
      <w:pPr>
        <w:rPr>
          <w:rFonts w:ascii="Cambria" w:hAnsi="Cambria"/>
        </w:rPr>
      </w:pPr>
    </w:p>
    <w:p w:rsidR="000B1DF8" w:rsidRDefault="000B1DF8" w:rsidP="000B1DF8">
      <w:pPr>
        <w:rPr>
          <w:rFonts w:ascii="Cambria" w:hAnsi="Cambria"/>
        </w:rPr>
      </w:pPr>
      <w:r w:rsidRPr="00EB7022">
        <w:rPr>
          <w:rFonts w:ascii="Cambria" w:hAnsi="Cambria"/>
        </w:rPr>
        <w:t>MC3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496"/>
        <w:gridCol w:w="21"/>
        <w:gridCol w:w="7096"/>
      </w:tblGrid>
      <w:tr w:rsidR="00D20E3B" w:rsidRPr="00EB7022" w:rsidTr="00D20E3B">
        <w:tc>
          <w:tcPr>
            <w:tcW w:w="1517" w:type="dxa"/>
            <w:gridSpan w:val="2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Bertrand Taithe</w:t>
            </w:r>
          </w:p>
        </w:tc>
        <w:tc>
          <w:tcPr>
            <w:tcW w:w="7096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Fraud and legitimacy in humanitarian affairs: from the de Rocquancourt to l'Arche de Zoé</w:t>
            </w:r>
          </w:p>
        </w:tc>
      </w:tr>
      <w:tr w:rsidR="00D20E3B" w:rsidRPr="00EB7022" w:rsidTr="00D20E3B">
        <w:tc>
          <w:tcPr>
            <w:tcW w:w="1517" w:type="dxa"/>
            <w:gridSpan w:val="2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</w:rPr>
              <w:t>Eleanor Davey</w:t>
            </w:r>
          </w:p>
        </w:tc>
        <w:tc>
          <w:tcPr>
            <w:tcW w:w="7096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The place of politics in humanitarian affairs: Médicins sans Frontières and the LSF controversy</w:t>
            </w:r>
          </w:p>
        </w:tc>
      </w:tr>
      <w:tr w:rsidR="00D20E3B" w:rsidRPr="00EB7022" w:rsidTr="00D20E3B">
        <w:tc>
          <w:tcPr>
            <w:tcW w:w="1496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Daniel Gordon</w:t>
            </w:r>
          </w:p>
        </w:tc>
        <w:tc>
          <w:tcPr>
            <w:tcW w:w="7117" w:type="dxa"/>
            <w:gridSpan w:val="2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color w:val="000000"/>
                <w:szCs w:val="22"/>
                <w:lang w:val="fr-FR"/>
              </w:rPr>
            </w:pPr>
            <w:r w:rsidRPr="00EB7022">
              <w:rPr>
                <w:rFonts w:ascii="Cambria" w:hAnsi="Cambria"/>
                <w:i/>
                <w:iCs/>
                <w:color w:val="000000"/>
                <w:szCs w:val="22"/>
                <w:lang w:val="fr-FR"/>
              </w:rPr>
              <w:t>Sans Frontière</w:t>
            </w: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 xml:space="preserve"> and </w:t>
            </w:r>
            <w:r w:rsidRPr="00EB7022">
              <w:rPr>
                <w:rFonts w:ascii="Cambria" w:hAnsi="Cambria"/>
                <w:i/>
                <w:iCs/>
                <w:color w:val="000000"/>
                <w:szCs w:val="22"/>
                <w:lang w:val="fr-FR"/>
              </w:rPr>
              <w:t>Race Today</w:t>
            </w: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>: parallel carriers of a 'Mémoire du peuple'</w:t>
            </w:r>
          </w:p>
        </w:tc>
      </w:tr>
    </w:tbl>
    <w:p w:rsidR="00D20E3B" w:rsidRPr="00D20E3B" w:rsidRDefault="00D20E3B" w:rsidP="000B1DF8">
      <w:pPr>
        <w:rPr>
          <w:rFonts w:ascii="Cambria" w:hAnsi="Cambria"/>
          <w:lang w:val="fr-FR"/>
        </w:rPr>
      </w:pPr>
    </w:p>
    <w:p w:rsidR="00D20E3B" w:rsidRPr="00D20E3B" w:rsidRDefault="00D20E3B" w:rsidP="000B1DF8">
      <w:pPr>
        <w:rPr>
          <w:rFonts w:ascii="Cambria" w:hAnsi="Cambria"/>
          <w:lang w:val="fr-FR"/>
        </w:rPr>
      </w:pPr>
    </w:p>
    <w:p w:rsidR="00C74D0E" w:rsidRPr="00EB7022" w:rsidRDefault="00C74D0E" w:rsidP="00EB7022">
      <w:pPr>
        <w:ind w:firstLine="0"/>
        <w:jc w:val="center"/>
        <w:outlineLvl w:val="0"/>
        <w:rPr>
          <w:rFonts w:ascii="Cambria" w:hAnsi="Cambria"/>
          <w:b/>
          <w:sz w:val="32"/>
          <w:szCs w:val="32"/>
        </w:rPr>
      </w:pPr>
      <w:r w:rsidRPr="00EB7022">
        <w:rPr>
          <w:rFonts w:ascii="Cambria" w:hAnsi="Cambria"/>
          <w:b/>
          <w:sz w:val="32"/>
          <w:szCs w:val="32"/>
        </w:rPr>
        <w:t>LUNCH 13.00 – 14.00</w:t>
      </w:r>
    </w:p>
    <w:p w:rsidR="00EB7022" w:rsidRDefault="00EB7022" w:rsidP="00191A53">
      <w:pPr>
        <w:outlineLvl w:val="0"/>
        <w:rPr>
          <w:rFonts w:ascii="Cambria" w:hAnsi="Cambria"/>
          <w:u w:val="single"/>
        </w:rPr>
      </w:pPr>
    </w:p>
    <w:p w:rsidR="00C74D0E" w:rsidRPr="00EB7022" w:rsidRDefault="00191A53" w:rsidP="00191A53">
      <w:pPr>
        <w:outlineLvl w:val="0"/>
        <w:rPr>
          <w:rFonts w:ascii="Cambria" w:hAnsi="Cambria"/>
          <w:u w:val="single"/>
        </w:rPr>
      </w:pPr>
      <w:r w:rsidRPr="00EB7022">
        <w:rPr>
          <w:rFonts w:ascii="Cambria" w:hAnsi="Cambria"/>
          <w:u w:val="single"/>
        </w:rPr>
        <w:t xml:space="preserve">MONDAY </w:t>
      </w:r>
      <w:r w:rsidR="00E44F34" w:rsidRPr="00EB7022">
        <w:rPr>
          <w:rFonts w:ascii="Cambria" w:hAnsi="Cambria"/>
          <w:u w:val="single"/>
        </w:rPr>
        <w:t>PARALLEL D</w:t>
      </w:r>
      <w:r w:rsidR="00C74D0E" w:rsidRPr="00EB7022">
        <w:rPr>
          <w:rFonts w:ascii="Cambria" w:hAnsi="Cambria"/>
          <w:u w:val="single"/>
        </w:rPr>
        <w:t>: 14.00</w:t>
      </w:r>
      <w:r w:rsidRPr="00EB7022">
        <w:rPr>
          <w:rFonts w:ascii="Cambria" w:hAnsi="Cambria"/>
          <w:u w:val="single"/>
        </w:rPr>
        <w:t>-15.20</w:t>
      </w:r>
    </w:p>
    <w:p w:rsidR="001A15B9" w:rsidRPr="00EB7022" w:rsidRDefault="001A15B9" w:rsidP="00191A53">
      <w:pPr>
        <w:outlineLvl w:val="0"/>
        <w:rPr>
          <w:rFonts w:ascii="Cambria" w:hAnsi="Cambria"/>
          <w:b/>
        </w:rPr>
      </w:pPr>
    </w:p>
    <w:p w:rsidR="00C74D0E" w:rsidRPr="00EB7022" w:rsidRDefault="00675980" w:rsidP="00C74D0E">
      <w:pPr>
        <w:rPr>
          <w:rFonts w:ascii="Cambria" w:hAnsi="Cambria"/>
        </w:rPr>
      </w:pPr>
      <w:r w:rsidRPr="00EB7022">
        <w:rPr>
          <w:rFonts w:ascii="Cambria" w:hAnsi="Cambria"/>
        </w:rPr>
        <w:t>MD1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E6514B" w:rsidRPr="00EB7022" w:rsidTr="00D20E3B">
        <w:tc>
          <w:tcPr>
            <w:tcW w:w="1517" w:type="dxa"/>
          </w:tcPr>
          <w:p w:rsidR="00E6514B" w:rsidRPr="00EB7022" w:rsidRDefault="00E44F34" w:rsidP="0004009C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Lindsay Porter</w:t>
            </w:r>
          </w:p>
        </w:tc>
        <w:tc>
          <w:tcPr>
            <w:tcW w:w="7096" w:type="dxa"/>
          </w:tcPr>
          <w:p w:rsidR="00E6514B" w:rsidRPr="00EB7022" w:rsidRDefault="00E44F34" w:rsidP="0084626E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Rumour, Suspicion and Denunciation in the Sans Culotte Neighbourhoods of Year II</w:t>
            </w:r>
          </w:p>
        </w:tc>
      </w:tr>
      <w:tr w:rsidR="00E6514B" w:rsidRPr="00EB7022" w:rsidTr="00D20E3B">
        <w:tc>
          <w:tcPr>
            <w:tcW w:w="1517" w:type="dxa"/>
          </w:tcPr>
          <w:p w:rsidR="00E6514B" w:rsidRPr="00EB7022" w:rsidRDefault="00E44F34" w:rsidP="0084626E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Marisa Linton</w:t>
            </w:r>
          </w:p>
        </w:tc>
        <w:tc>
          <w:tcPr>
            <w:tcW w:w="7096" w:type="dxa"/>
          </w:tcPr>
          <w:p w:rsidR="00E6514B" w:rsidRPr="00EB7022" w:rsidRDefault="00E44F34" w:rsidP="0084626E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The Enemy Within: Jacobin Ideology and the Politicians' Terror</w:t>
            </w:r>
          </w:p>
        </w:tc>
      </w:tr>
      <w:tr w:rsidR="00D82DEC" w:rsidRPr="00EB7022" w:rsidTr="00D20E3B">
        <w:tc>
          <w:tcPr>
            <w:tcW w:w="1517" w:type="dxa"/>
          </w:tcPr>
          <w:p w:rsidR="00D82DEC" w:rsidRPr="00EB7022" w:rsidRDefault="00D82DEC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Jacob Zobkiw</w:t>
            </w:r>
          </w:p>
        </w:tc>
        <w:tc>
          <w:tcPr>
            <w:tcW w:w="7096" w:type="dxa"/>
          </w:tcPr>
          <w:p w:rsidR="00D82DEC" w:rsidRPr="00EB7022" w:rsidRDefault="00D82DEC" w:rsidP="00D0070E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 xml:space="preserve">Letters to the National Convention: The Art of Political Persuasion in the French Revolution </w:t>
            </w:r>
          </w:p>
        </w:tc>
      </w:tr>
    </w:tbl>
    <w:p w:rsidR="00C74D0E" w:rsidRPr="00EB7022" w:rsidRDefault="00C74D0E" w:rsidP="00C74D0E">
      <w:pPr>
        <w:rPr>
          <w:rFonts w:ascii="Cambria" w:hAnsi="Cambria"/>
        </w:rPr>
      </w:pPr>
    </w:p>
    <w:p w:rsidR="00C74D0E" w:rsidRPr="00EB7022" w:rsidRDefault="002C3B7B" w:rsidP="00C74D0E">
      <w:pPr>
        <w:rPr>
          <w:rFonts w:ascii="Cambria" w:hAnsi="Cambria"/>
        </w:rPr>
      </w:pPr>
      <w:r w:rsidRPr="00EB7022">
        <w:rPr>
          <w:rFonts w:ascii="Cambria" w:hAnsi="Cambria"/>
        </w:rPr>
        <w:t>MD2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087"/>
      </w:tblGrid>
      <w:tr w:rsidR="008A3FA9" w:rsidRPr="00EB7022" w:rsidTr="00D20E3B">
        <w:tc>
          <w:tcPr>
            <w:tcW w:w="1526" w:type="dxa"/>
          </w:tcPr>
          <w:p w:rsidR="008A3FA9" w:rsidRPr="00EB7022" w:rsidRDefault="008A3FA9" w:rsidP="008A3FA9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Fabrice Picon</w:t>
            </w:r>
          </w:p>
          <w:p w:rsidR="008A3FA9" w:rsidRPr="00EB7022" w:rsidRDefault="008A3FA9" w:rsidP="0004009C">
            <w:pPr>
              <w:ind w:firstLine="0"/>
              <w:rPr>
                <w:rFonts w:ascii="Cambria" w:hAnsi="Cambria"/>
                <w:b/>
              </w:rPr>
            </w:pPr>
          </w:p>
        </w:tc>
        <w:tc>
          <w:tcPr>
            <w:tcW w:w="7087" w:type="dxa"/>
          </w:tcPr>
          <w:p w:rsidR="008A3FA9" w:rsidRPr="00EB7022" w:rsidRDefault="00EB7022" w:rsidP="00EB7022">
            <w:pPr>
              <w:ind w:firstLine="0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color w:val="000000"/>
                <w:szCs w:val="22"/>
                <w:lang w:val="fr-FR"/>
              </w:rPr>
              <w:t>‘</w:t>
            </w:r>
            <w:r w:rsidR="008A3FA9" w:rsidRPr="00EB7022">
              <w:rPr>
                <w:rFonts w:ascii="Cambria" w:hAnsi="Cambria"/>
                <w:color w:val="000000"/>
                <w:szCs w:val="22"/>
                <w:lang w:val="fr-FR"/>
              </w:rPr>
              <w:t>De chaqu</w:t>
            </w:r>
            <w:r>
              <w:rPr>
                <w:rFonts w:ascii="Cambria" w:hAnsi="Cambria"/>
                <w:color w:val="000000"/>
                <w:szCs w:val="22"/>
                <w:lang w:val="fr-FR"/>
              </w:rPr>
              <w:t>e échec est resté quelque chose’:</w:t>
            </w:r>
            <w:r w:rsidR="008A3FA9" w:rsidRPr="00EB7022">
              <w:rPr>
                <w:rFonts w:ascii="Cambria" w:hAnsi="Cambria"/>
                <w:color w:val="000000"/>
                <w:szCs w:val="22"/>
                <w:lang w:val="fr-FR"/>
              </w:rPr>
              <w:t xml:space="preserve"> La résistance intellectuelle de Claude Bourdet, de la </w:t>
            </w:r>
            <w:r>
              <w:rPr>
                <w:rFonts w:ascii="Cambria" w:hAnsi="Cambria"/>
                <w:color w:val="000000"/>
                <w:szCs w:val="22"/>
                <w:lang w:val="fr-FR"/>
              </w:rPr>
              <w:t>Résistance à la Nouvelle gauche</w:t>
            </w:r>
          </w:p>
        </w:tc>
      </w:tr>
      <w:tr w:rsidR="008A3FA9" w:rsidRPr="00EB7022" w:rsidTr="00D20E3B">
        <w:tc>
          <w:tcPr>
            <w:tcW w:w="1526" w:type="dxa"/>
          </w:tcPr>
          <w:p w:rsidR="008A3FA9" w:rsidRPr="00EB7022" w:rsidRDefault="008A3FA9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Andrew Smith</w:t>
            </w:r>
          </w:p>
        </w:tc>
        <w:tc>
          <w:tcPr>
            <w:tcW w:w="7087" w:type="dxa"/>
          </w:tcPr>
          <w:p w:rsidR="008A3FA9" w:rsidRPr="00EB7022" w:rsidRDefault="008A3FA9" w:rsidP="008A3FA9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i/>
                <w:iCs/>
                <w:color w:val="000000"/>
                <w:szCs w:val="22"/>
              </w:rPr>
              <w:t>Une éclipse dans les années noires</w:t>
            </w:r>
            <w:r w:rsidRPr="00EB7022">
              <w:rPr>
                <w:rFonts w:ascii="Cambria" w:hAnsi="Cambria"/>
                <w:color w:val="000000"/>
                <w:szCs w:val="22"/>
              </w:rPr>
              <w:t>: The Resistance, the SOE and the Secret flights to Occupied France</w:t>
            </w:r>
          </w:p>
        </w:tc>
      </w:tr>
      <w:tr w:rsidR="004111D3" w:rsidRPr="00EB7022" w:rsidTr="00D20E3B">
        <w:tc>
          <w:tcPr>
            <w:tcW w:w="1526" w:type="dxa"/>
          </w:tcPr>
          <w:p w:rsidR="004111D3" w:rsidRPr="00EB7022" w:rsidRDefault="004111D3" w:rsidP="00D179C0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Alexandre Niess</w:t>
            </w:r>
          </w:p>
          <w:p w:rsidR="004111D3" w:rsidRPr="00EB7022" w:rsidRDefault="004111D3" w:rsidP="00D179C0">
            <w:pPr>
              <w:ind w:firstLine="0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087" w:type="dxa"/>
          </w:tcPr>
          <w:p w:rsidR="004111D3" w:rsidRPr="00EB7022" w:rsidRDefault="004111D3" w:rsidP="00EB7022">
            <w:pPr>
              <w:ind w:firstLine="0"/>
              <w:rPr>
                <w:rFonts w:ascii="Cambria" w:hAnsi="Cambria"/>
                <w:lang w:val="fr-FR"/>
              </w:rPr>
            </w:pP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>L’activation des réseaux familiaux dans le cadre de conflits codifiés et pacifiés: analyse du personnel politique sous la Troisième République (1871-1940) dans la Marne</w:t>
            </w:r>
          </w:p>
        </w:tc>
      </w:tr>
    </w:tbl>
    <w:p w:rsidR="001A15B9" w:rsidRPr="00EB7022" w:rsidRDefault="001A15B9" w:rsidP="00C74D0E">
      <w:pPr>
        <w:rPr>
          <w:rFonts w:ascii="Cambria" w:hAnsi="Cambria"/>
          <w:lang w:val="fr-FR"/>
        </w:rPr>
      </w:pPr>
    </w:p>
    <w:p w:rsidR="00EB7022" w:rsidRDefault="00EB7022" w:rsidP="00850CDE">
      <w:pPr>
        <w:rPr>
          <w:rFonts w:ascii="Cambria" w:hAnsi="Cambria"/>
        </w:rPr>
      </w:pPr>
    </w:p>
    <w:p w:rsidR="00D20E3B" w:rsidRDefault="00D20E3B" w:rsidP="00850CDE">
      <w:pPr>
        <w:rPr>
          <w:rFonts w:ascii="Cambria" w:hAnsi="Cambria"/>
        </w:rPr>
      </w:pPr>
    </w:p>
    <w:p w:rsidR="00D20E3B" w:rsidRDefault="00D20E3B" w:rsidP="00850CDE">
      <w:pPr>
        <w:rPr>
          <w:rFonts w:ascii="Cambria" w:hAnsi="Cambria"/>
        </w:rPr>
      </w:pPr>
    </w:p>
    <w:p w:rsidR="00850CDE" w:rsidRDefault="0084626E" w:rsidP="00850CDE">
      <w:pPr>
        <w:rPr>
          <w:rFonts w:ascii="Cambria" w:hAnsi="Cambria"/>
        </w:rPr>
      </w:pPr>
      <w:r w:rsidRPr="00EB7022">
        <w:rPr>
          <w:rFonts w:ascii="Cambria" w:hAnsi="Cambria"/>
        </w:rPr>
        <w:lastRenderedPageBreak/>
        <w:t>MD3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496"/>
        <w:gridCol w:w="21"/>
        <w:gridCol w:w="7096"/>
      </w:tblGrid>
      <w:tr w:rsidR="00D20E3B" w:rsidRPr="00EB7022" w:rsidTr="00D20E3B">
        <w:tc>
          <w:tcPr>
            <w:tcW w:w="1496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Elvira Fente</w:t>
            </w:r>
          </w:p>
        </w:tc>
        <w:tc>
          <w:tcPr>
            <w:tcW w:w="7117" w:type="dxa"/>
            <w:gridSpan w:val="2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lang w:val="fr-FR"/>
              </w:rPr>
            </w:pP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>Solidarité Française Avec Les Mères Européennes de l'Éxil</w:t>
            </w:r>
          </w:p>
        </w:tc>
      </w:tr>
      <w:tr w:rsidR="00D20E3B" w:rsidRPr="00EB7022" w:rsidTr="00D20E3B">
        <w:tc>
          <w:tcPr>
            <w:tcW w:w="1496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Karen Adler</w:t>
            </w:r>
          </w:p>
        </w:tc>
        <w:tc>
          <w:tcPr>
            <w:tcW w:w="7117" w:type="dxa"/>
            <w:gridSpan w:val="2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Children, the Black Forest and France after the Second World War</w:t>
            </w:r>
          </w:p>
        </w:tc>
      </w:tr>
      <w:tr w:rsidR="00D20E3B" w:rsidRPr="00EB7022" w:rsidTr="00D20E3B">
        <w:tc>
          <w:tcPr>
            <w:tcW w:w="1517" w:type="dxa"/>
            <w:gridSpan w:val="2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Alan Granadino</w:t>
            </w:r>
          </w:p>
          <w:p w:rsidR="00D20E3B" w:rsidRPr="00EB7022" w:rsidRDefault="00D20E3B" w:rsidP="00722C5D">
            <w:pPr>
              <w:ind w:firstLine="0"/>
              <w:rPr>
                <w:rFonts w:ascii="Cambria" w:hAnsi="Cambria"/>
                <w:b/>
              </w:rPr>
            </w:pPr>
          </w:p>
        </w:tc>
        <w:tc>
          <w:tcPr>
            <w:tcW w:w="7096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Transnational socialist cooperation: The influence of the Parti Socialiste on the PSOE before the Spanish  Transition to Democracy (1972-1975)</w:t>
            </w:r>
          </w:p>
        </w:tc>
      </w:tr>
    </w:tbl>
    <w:p w:rsidR="00D20E3B" w:rsidRPr="00EB7022" w:rsidRDefault="00D20E3B" w:rsidP="00850CDE">
      <w:pPr>
        <w:rPr>
          <w:rFonts w:ascii="Cambria" w:hAnsi="Cambria"/>
        </w:rPr>
      </w:pPr>
    </w:p>
    <w:p w:rsidR="00EB7022" w:rsidRPr="00D20E3B" w:rsidRDefault="00EB7022" w:rsidP="001A15B9">
      <w:pPr>
        <w:jc w:val="center"/>
        <w:outlineLvl w:val="0"/>
        <w:rPr>
          <w:rFonts w:ascii="Cambria" w:hAnsi="Cambria"/>
        </w:rPr>
      </w:pPr>
    </w:p>
    <w:p w:rsidR="00191A53" w:rsidRPr="00EB7022" w:rsidRDefault="00191A53" w:rsidP="001A15B9">
      <w:pPr>
        <w:jc w:val="center"/>
        <w:outlineLvl w:val="0"/>
        <w:rPr>
          <w:rFonts w:ascii="Cambria" w:hAnsi="Cambria"/>
          <w:b/>
          <w:sz w:val="32"/>
          <w:szCs w:val="32"/>
        </w:rPr>
      </w:pPr>
      <w:r w:rsidRPr="00EB7022">
        <w:rPr>
          <w:rFonts w:ascii="Cambria" w:hAnsi="Cambria"/>
          <w:b/>
          <w:sz w:val="32"/>
          <w:szCs w:val="32"/>
        </w:rPr>
        <w:t>BREAK: 15.20-15.40</w:t>
      </w:r>
    </w:p>
    <w:p w:rsidR="00191A53" w:rsidRPr="00EB7022" w:rsidRDefault="00191A53" w:rsidP="00C74D0E">
      <w:pPr>
        <w:rPr>
          <w:rFonts w:ascii="Cambria" w:hAnsi="Cambria"/>
        </w:rPr>
      </w:pPr>
    </w:p>
    <w:p w:rsidR="00191A53" w:rsidRPr="00EB7022" w:rsidRDefault="00E44F34" w:rsidP="00191A53">
      <w:pPr>
        <w:outlineLvl w:val="0"/>
        <w:rPr>
          <w:rFonts w:ascii="Cambria" w:hAnsi="Cambria"/>
          <w:u w:val="single"/>
        </w:rPr>
      </w:pPr>
      <w:r w:rsidRPr="00EB7022">
        <w:rPr>
          <w:rFonts w:ascii="Cambria" w:hAnsi="Cambria"/>
          <w:u w:val="single"/>
        </w:rPr>
        <w:t>MONDAY PARALLEL E</w:t>
      </w:r>
      <w:r w:rsidR="00191A53" w:rsidRPr="00EB7022">
        <w:rPr>
          <w:rFonts w:ascii="Cambria" w:hAnsi="Cambria"/>
          <w:u w:val="single"/>
        </w:rPr>
        <w:t>: 15.40 – 17.10</w:t>
      </w:r>
    </w:p>
    <w:p w:rsidR="001A15B9" w:rsidRPr="00EB7022" w:rsidRDefault="001A15B9" w:rsidP="00191A53">
      <w:pPr>
        <w:outlineLvl w:val="0"/>
        <w:rPr>
          <w:rFonts w:ascii="Cambria" w:hAnsi="Cambria"/>
        </w:rPr>
      </w:pPr>
    </w:p>
    <w:p w:rsidR="00C74D0E" w:rsidRPr="00EB7022" w:rsidRDefault="002C3B7B" w:rsidP="00C74D0E">
      <w:pPr>
        <w:rPr>
          <w:rFonts w:ascii="Cambria" w:hAnsi="Cambria"/>
        </w:rPr>
      </w:pPr>
      <w:r w:rsidRPr="00EB7022">
        <w:rPr>
          <w:rFonts w:ascii="Cambria" w:hAnsi="Cambria"/>
        </w:rPr>
        <w:t>ME1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DC2620" w:rsidRPr="00EB7022" w:rsidTr="00D20E3B">
        <w:tc>
          <w:tcPr>
            <w:tcW w:w="1517" w:type="dxa"/>
          </w:tcPr>
          <w:p w:rsidR="00DC2620" w:rsidRPr="00EB7022" w:rsidRDefault="00DC2620" w:rsidP="00C457E8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</w:rPr>
              <w:t>Bryan Banks</w:t>
            </w:r>
          </w:p>
        </w:tc>
        <w:tc>
          <w:tcPr>
            <w:tcW w:w="7096" w:type="dxa"/>
          </w:tcPr>
          <w:p w:rsidR="00DC2620" w:rsidRPr="00EB7022" w:rsidRDefault="00DC2620" w:rsidP="0084626E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The Not so Simple Quaker in France: Louis-Abel Beffroy de Reigny's Reflection on the Nation, 1793</w:t>
            </w:r>
          </w:p>
        </w:tc>
      </w:tr>
      <w:tr w:rsidR="00E6514B" w:rsidRPr="00EB7022" w:rsidTr="00D20E3B">
        <w:tc>
          <w:tcPr>
            <w:tcW w:w="1517" w:type="dxa"/>
          </w:tcPr>
          <w:p w:rsidR="00E6514B" w:rsidRPr="00EB7022" w:rsidRDefault="000F5B48" w:rsidP="000F5B48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Jonathan Smyth</w:t>
            </w:r>
          </w:p>
        </w:tc>
        <w:tc>
          <w:tcPr>
            <w:tcW w:w="7096" w:type="dxa"/>
          </w:tcPr>
          <w:p w:rsidR="00E6514B" w:rsidRPr="00EB7022" w:rsidRDefault="000F5B48" w:rsidP="0084626E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Conflicts in history and historiography: The battle between de-Christianisation and the re-emergence of religion in Revolutionary France, 1793- 94</w:t>
            </w:r>
          </w:p>
        </w:tc>
      </w:tr>
      <w:tr w:rsidR="004111D3" w:rsidRPr="00EB7022" w:rsidTr="00D20E3B">
        <w:tc>
          <w:tcPr>
            <w:tcW w:w="1517" w:type="dxa"/>
          </w:tcPr>
          <w:p w:rsidR="004111D3" w:rsidRPr="00EB7022" w:rsidRDefault="004111D3" w:rsidP="00D179C0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</w:rPr>
              <w:t>Nigel Ritchie</w:t>
            </w:r>
          </w:p>
        </w:tc>
        <w:tc>
          <w:tcPr>
            <w:tcW w:w="7096" w:type="dxa"/>
          </w:tcPr>
          <w:p w:rsidR="004111D3" w:rsidRPr="00EB7022" w:rsidRDefault="004111D3" w:rsidP="00EB7022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An Anglo-French Revolutionary? Jean-Paul Marat channels the spirit of Junius</w:t>
            </w:r>
          </w:p>
        </w:tc>
      </w:tr>
    </w:tbl>
    <w:p w:rsidR="001C55CD" w:rsidRPr="00EB7022" w:rsidRDefault="001C55CD" w:rsidP="001C55CD">
      <w:pPr>
        <w:spacing w:line="240" w:lineRule="auto"/>
        <w:ind w:firstLine="0"/>
        <w:jc w:val="left"/>
        <w:rPr>
          <w:rFonts w:ascii="Cambria" w:hAnsi="Cambria"/>
        </w:rPr>
      </w:pPr>
    </w:p>
    <w:p w:rsidR="00C74D0E" w:rsidRPr="00EB7022" w:rsidRDefault="00D82DEC" w:rsidP="001C55CD">
      <w:pPr>
        <w:spacing w:line="240" w:lineRule="auto"/>
        <w:ind w:firstLine="0"/>
        <w:jc w:val="left"/>
        <w:rPr>
          <w:rFonts w:ascii="Cambria" w:hAnsi="Cambria"/>
        </w:rPr>
      </w:pPr>
      <w:r w:rsidRPr="00EB7022">
        <w:rPr>
          <w:rFonts w:ascii="Cambria" w:hAnsi="Cambria"/>
        </w:rPr>
        <w:t>ME2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6E0C77" w:rsidRPr="00EB7022" w:rsidTr="00D20E3B">
        <w:tc>
          <w:tcPr>
            <w:tcW w:w="1517" w:type="dxa"/>
          </w:tcPr>
          <w:p w:rsidR="006E0C77" w:rsidRPr="00EB7022" w:rsidRDefault="006E0C77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Benjamin Darnell</w:t>
            </w:r>
          </w:p>
        </w:tc>
        <w:tc>
          <w:tcPr>
            <w:tcW w:w="7096" w:type="dxa"/>
          </w:tcPr>
          <w:p w:rsidR="006E0C77" w:rsidRPr="00EB7022" w:rsidRDefault="006E0C77" w:rsidP="00EB7022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Financing Louis XIV’s Navy during the War of the Spanish Succession (1701-1714)</w:t>
            </w:r>
          </w:p>
        </w:tc>
      </w:tr>
      <w:tr w:rsidR="006E0C77" w:rsidRPr="00EB7022" w:rsidTr="00D20E3B">
        <w:tc>
          <w:tcPr>
            <w:tcW w:w="1517" w:type="dxa"/>
          </w:tcPr>
          <w:p w:rsidR="006E0C77" w:rsidRPr="00EB7022" w:rsidRDefault="006E0C77" w:rsidP="00EB7022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Noureddine Sghaier</w:t>
            </w:r>
          </w:p>
        </w:tc>
        <w:tc>
          <w:tcPr>
            <w:tcW w:w="7096" w:type="dxa"/>
          </w:tcPr>
          <w:p w:rsidR="006E0C77" w:rsidRPr="00EB7022" w:rsidRDefault="006E0C77" w:rsidP="00EB7022">
            <w:pPr>
              <w:ind w:firstLine="0"/>
              <w:rPr>
                <w:rFonts w:ascii="Cambria" w:hAnsi="Cambria"/>
                <w:color w:val="000000"/>
                <w:szCs w:val="22"/>
                <w:lang w:val="fr-FR"/>
              </w:rPr>
            </w:pP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>Rivalités européennes dans l'Océan indien et le Golfe Arabe au XVIIIème siècle</w:t>
            </w:r>
          </w:p>
        </w:tc>
      </w:tr>
      <w:tr w:rsidR="006E0C77" w:rsidRPr="00EB7022" w:rsidTr="00D20E3B">
        <w:tc>
          <w:tcPr>
            <w:tcW w:w="1517" w:type="dxa"/>
          </w:tcPr>
          <w:p w:rsidR="006E0C77" w:rsidRPr="00EB7022" w:rsidRDefault="006E0C77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Aglaia Maretta Venters</w:t>
            </w:r>
          </w:p>
        </w:tc>
        <w:tc>
          <w:tcPr>
            <w:tcW w:w="7096" w:type="dxa"/>
          </w:tcPr>
          <w:p w:rsidR="006E0C77" w:rsidRPr="00EB7022" w:rsidRDefault="006E0C77" w:rsidP="005F24CD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A Dark Reality within Civilization's Construction: French Rationalization and Justification of Slavery in Louisiana before 1763</w:t>
            </w:r>
          </w:p>
        </w:tc>
      </w:tr>
    </w:tbl>
    <w:p w:rsidR="00C74D0E" w:rsidRPr="00EB7022" w:rsidRDefault="00C74D0E" w:rsidP="00C74D0E">
      <w:pPr>
        <w:rPr>
          <w:rFonts w:ascii="Cambria" w:hAnsi="Cambria"/>
        </w:rPr>
      </w:pPr>
    </w:p>
    <w:p w:rsidR="005C7523" w:rsidRPr="00EB7022" w:rsidRDefault="00D82DEC" w:rsidP="005C7523">
      <w:pPr>
        <w:rPr>
          <w:rFonts w:ascii="Cambria" w:hAnsi="Cambria"/>
        </w:rPr>
      </w:pPr>
      <w:r w:rsidRPr="00EB7022">
        <w:rPr>
          <w:rFonts w:ascii="Cambria" w:hAnsi="Cambria"/>
        </w:rPr>
        <w:t>ME3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517"/>
        <w:gridCol w:w="7096"/>
      </w:tblGrid>
      <w:tr w:rsidR="006E0C77" w:rsidRPr="00EB7022" w:rsidTr="00D20E3B">
        <w:trPr>
          <w:trHeight w:val="300"/>
        </w:trPr>
        <w:tc>
          <w:tcPr>
            <w:tcW w:w="1517" w:type="dxa"/>
            <w:noWrap/>
            <w:hideMark/>
          </w:tcPr>
          <w:p w:rsidR="006E0C77" w:rsidRPr="00EB7022" w:rsidRDefault="006E0C77" w:rsidP="00D179C0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Adriana Bichis</w:t>
            </w:r>
          </w:p>
        </w:tc>
        <w:tc>
          <w:tcPr>
            <w:tcW w:w="7096" w:type="dxa"/>
            <w:noWrap/>
            <w:hideMark/>
          </w:tcPr>
          <w:p w:rsidR="006E0C77" w:rsidRPr="00EB7022" w:rsidRDefault="006E0C77" w:rsidP="00D179C0">
            <w:pPr>
              <w:ind w:firstLine="0"/>
              <w:rPr>
                <w:rFonts w:ascii="Cambria" w:hAnsi="Cambria"/>
                <w:color w:val="000000"/>
                <w:szCs w:val="22"/>
                <w:lang w:val="fr-FR"/>
              </w:rPr>
            </w:pP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>La diplomatie de Vichy envers la Roumanie (1940-1944)</w:t>
            </w:r>
          </w:p>
        </w:tc>
      </w:tr>
      <w:tr w:rsidR="006E0C77" w:rsidRPr="00EB7022" w:rsidTr="00D20E3B">
        <w:trPr>
          <w:trHeight w:val="300"/>
        </w:trPr>
        <w:tc>
          <w:tcPr>
            <w:tcW w:w="1517" w:type="dxa"/>
            <w:noWrap/>
            <w:hideMark/>
          </w:tcPr>
          <w:p w:rsidR="006E0C77" w:rsidRPr="00EB7022" w:rsidRDefault="006E0C77" w:rsidP="00D179C0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Gavin Bowd</w:t>
            </w:r>
          </w:p>
        </w:tc>
        <w:tc>
          <w:tcPr>
            <w:tcW w:w="7096" w:type="dxa"/>
            <w:noWrap/>
            <w:hideMark/>
          </w:tcPr>
          <w:p w:rsidR="006E0C77" w:rsidRPr="00EB7022" w:rsidRDefault="006E0C77" w:rsidP="00D179C0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Romanians of the French Resistance</w:t>
            </w:r>
          </w:p>
        </w:tc>
      </w:tr>
      <w:tr w:rsidR="006E0C77" w:rsidRPr="00EB7022" w:rsidTr="00D20E3B">
        <w:trPr>
          <w:trHeight w:val="300"/>
        </w:trPr>
        <w:tc>
          <w:tcPr>
            <w:tcW w:w="1517" w:type="dxa"/>
            <w:noWrap/>
            <w:hideMark/>
          </w:tcPr>
          <w:p w:rsidR="006E0C77" w:rsidRPr="00EB7022" w:rsidRDefault="006E0C77" w:rsidP="00D179C0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Luc-André Brunet</w:t>
            </w:r>
          </w:p>
        </w:tc>
        <w:tc>
          <w:tcPr>
            <w:tcW w:w="7096" w:type="dxa"/>
            <w:noWrap/>
            <w:hideMark/>
          </w:tcPr>
          <w:p w:rsidR="006E0C77" w:rsidRPr="00EB7022" w:rsidRDefault="006E0C77" w:rsidP="00D179C0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Maintaining Vichy's New Industrial Order  beyond l'année zéro</w:t>
            </w:r>
          </w:p>
        </w:tc>
      </w:tr>
    </w:tbl>
    <w:p w:rsidR="001A15B9" w:rsidRPr="00EB7022" w:rsidRDefault="001A15B9" w:rsidP="00191A53">
      <w:pPr>
        <w:outlineLvl w:val="0"/>
        <w:rPr>
          <w:rFonts w:ascii="Cambria" w:hAnsi="Cambria"/>
          <w:sz w:val="32"/>
          <w:szCs w:val="32"/>
        </w:rPr>
      </w:pPr>
    </w:p>
    <w:p w:rsidR="001C55CD" w:rsidRPr="00EB7022" w:rsidRDefault="0081267C" w:rsidP="001C55CD">
      <w:pPr>
        <w:ind w:firstLine="0"/>
        <w:jc w:val="left"/>
        <w:rPr>
          <w:rFonts w:ascii="Cambria" w:hAnsi="Cambria"/>
          <w:b/>
          <w:sz w:val="32"/>
          <w:szCs w:val="32"/>
        </w:rPr>
      </w:pPr>
      <w:r w:rsidRPr="00EB7022">
        <w:rPr>
          <w:rFonts w:ascii="Cambria" w:hAnsi="Cambria"/>
          <w:b/>
          <w:sz w:val="32"/>
          <w:szCs w:val="32"/>
        </w:rPr>
        <w:t>5:30-6:20pm</w:t>
      </w:r>
    </w:p>
    <w:p w:rsidR="006E0C77" w:rsidRPr="00EB7022" w:rsidRDefault="001A15B9" w:rsidP="001C55CD">
      <w:pPr>
        <w:ind w:firstLine="0"/>
        <w:jc w:val="left"/>
        <w:rPr>
          <w:rFonts w:ascii="Cambria" w:hAnsi="Cambria"/>
          <w:b/>
          <w:sz w:val="32"/>
          <w:szCs w:val="32"/>
        </w:rPr>
      </w:pPr>
      <w:r w:rsidRPr="00EB7022">
        <w:rPr>
          <w:rFonts w:ascii="Cambria" w:hAnsi="Cambria"/>
          <w:b/>
          <w:sz w:val="32"/>
          <w:szCs w:val="32"/>
        </w:rPr>
        <w:t xml:space="preserve">PLENARY TWO: FANNY COSANDEY </w:t>
      </w:r>
    </w:p>
    <w:p w:rsidR="006E0C77" w:rsidRPr="00EB7022" w:rsidRDefault="006E0C77" w:rsidP="001A15B9">
      <w:pPr>
        <w:jc w:val="center"/>
        <w:rPr>
          <w:rFonts w:ascii="Cambria" w:hAnsi="Cambria"/>
          <w:b/>
          <w:sz w:val="32"/>
          <w:szCs w:val="32"/>
        </w:rPr>
      </w:pPr>
    </w:p>
    <w:p w:rsidR="001A15B9" w:rsidRPr="00EB7022" w:rsidRDefault="001A15B9" w:rsidP="001C55CD">
      <w:pPr>
        <w:ind w:firstLine="0"/>
        <w:rPr>
          <w:rFonts w:ascii="Cambria" w:hAnsi="Cambria"/>
          <w:b/>
          <w:sz w:val="32"/>
          <w:szCs w:val="32"/>
        </w:rPr>
      </w:pPr>
      <w:r w:rsidRPr="00EB7022">
        <w:rPr>
          <w:rFonts w:ascii="Cambria" w:hAnsi="Cambria"/>
          <w:b/>
          <w:sz w:val="32"/>
          <w:szCs w:val="32"/>
        </w:rPr>
        <w:t>CONFERENCE DINNER (TIME TBC)</w:t>
      </w:r>
      <w:r w:rsidR="00EB7022">
        <w:rPr>
          <w:rFonts w:ascii="Cambria" w:hAnsi="Cambria"/>
          <w:b/>
          <w:sz w:val="32"/>
          <w:szCs w:val="32"/>
        </w:rPr>
        <w:t>,</w:t>
      </w:r>
      <w:r w:rsidR="00EB7022" w:rsidRPr="00EB7022">
        <w:rPr>
          <w:rFonts w:ascii="Cambria" w:hAnsi="Cambria"/>
          <w:b/>
          <w:sz w:val="32"/>
          <w:szCs w:val="32"/>
        </w:rPr>
        <w:t xml:space="preserve"> Aberdare Hall</w:t>
      </w:r>
    </w:p>
    <w:p w:rsidR="00950285" w:rsidRDefault="00950285" w:rsidP="001C55CD">
      <w:pPr>
        <w:spacing w:line="240" w:lineRule="auto"/>
        <w:ind w:firstLine="0"/>
        <w:jc w:val="left"/>
        <w:rPr>
          <w:rFonts w:ascii="Cambria" w:hAnsi="Cambria"/>
          <w:b/>
          <w:sz w:val="32"/>
          <w:szCs w:val="32"/>
        </w:rPr>
      </w:pPr>
    </w:p>
    <w:p w:rsidR="00191A53" w:rsidRDefault="001C55CD" w:rsidP="001C55CD">
      <w:pPr>
        <w:spacing w:line="240" w:lineRule="auto"/>
        <w:ind w:firstLine="0"/>
        <w:jc w:val="left"/>
        <w:rPr>
          <w:rFonts w:ascii="Cambria" w:hAnsi="Cambria"/>
          <w:b/>
          <w:sz w:val="32"/>
          <w:szCs w:val="32"/>
        </w:rPr>
      </w:pPr>
      <w:r w:rsidRPr="00EB7022">
        <w:rPr>
          <w:rFonts w:ascii="Cambria" w:hAnsi="Cambria"/>
          <w:b/>
          <w:sz w:val="32"/>
          <w:szCs w:val="32"/>
        </w:rPr>
        <w:lastRenderedPageBreak/>
        <w:t>T</w:t>
      </w:r>
      <w:r w:rsidR="001A15B9" w:rsidRPr="00EB7022">
        <w:rPr>
          <w:rFonts w:ascii="Cambria" w:hAnsi="Cambria"/>
          <w:b/>
          <w:sz w:val="32"/>
          <w:szCs w:val="32"/>
        </w:rPr>
        <w:t>UESDAY</w:t>
      </w:r>
    </w:p>
    <w:p w:rsidR="00950285" w:rsidRPr="00EB7022" w:rsidRDefault="00950285" w:rsidP="001C55CD">
      <w:pPr>
        <w:spacing w:line="240" w:lineRule="auto"/>
        <w:ind w:firstLine="0"/>
        <w:jc w:val="left"/>
        <w:rPr>
          <w:rFonts w:ascii="Cambria" w:hAnsi="Cambria"/>
          <w:b/>
          <w:sz w:val="32"/>
          <w:szCs w:val="32"/>
        </w:rPr>
      </w:pPr>
    </w:p>
    <w:p w:rsidR="00191A53" w:rsidRPr="00EB7022" w:rsidRDefault="00191A53" w:rsidP="00191A53">
      <w:pPr>
        <w:outlineLvl w:val="0"/>
        <w:rPr>
          <w:rFonts w:ascii="Cambria" w:hAnsi="Cambria"/>
          <w:u w:val="single"/>
        </w:rPr>
      </w:pPr>
      <w:r w:rsidRPr="00EB7022">
        <w:rPr>
          <w:rFonts w:ascii="Cambria" w:hAnsi="Cambria"/>
          <w:u w:val="single"/>
        </w:rPr>
        <w:t>TUESDAY PARALLEL A: 9.00 – 10.20</w:t>
      </w:r>
    </w:p>
    <w:p w:rsidR="001A15B9" w:rsidRPr="00EB7022" w:rsidRDefault="001A15B9" w:rsidP="00191A53">
      <w:pPr>
        <w:outlineLvl w:val="0"/>
        <w:rPr>
          <w:rFonts w:ascii="Cambria" w:hAnsi="Cambria"/>
        </w:rPr>
      </w:pPr>
    </w:p>
    <w:p w:rsidR="00191A53" w:rsidRPr="00EB7022" w:rsidRDefault="00EB6D08" w:rsidP="00191A53">
      <w:pPr>
        <w:rPr>
          <w:rFonts w:ascii="Cambria" w:hAnsi="Cambria"/>
        </w:rPr>
      </w:pPr>
      <w:r w:rsidRPr="00EB7022">
        <w:rPr>
          <w:rFonts w:ascii="Cambria" w:hAnsi="Cambria"/>
        </w:rPr>
        <w:t xml:space="preserve"> TA1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E6514B" w:rsidRPr="00EB7022" w:rsidTr="00D20E3B">
        <w:tc>
          <w:tcPr>
            <w:tcW w:w="1517" w:type="dxa"/>
          </w:tcPr>
          <w:p w:rsidR="00E6514B" w:rsidRPr="00EB7022" w:rsidRDefault="0004009C" w:rsidP="00D20E3B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Natalie Hawkes</w:t>
            </w:r>
          </w:p>
        </w:tc>
        <w:tc>
          <w:tcPr>
            <w:tcW w:w="7096" w:type="dxa"/>
          </w:tcPr>
          <w:p w:rsidR="0004009C" w:rsidRPr="00EB7022" w:rsidRDefault="0004009C" w:rsidP="003D1811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No title (Antoine Vallot)</w:t>
            </w:r>
            <w:r w:rsidR="0099763E" w:rsidRPr="00EB7022">
              <w:rPr>
                <w:rFonts w:ascii="Cambria" w:hAnsi="Cambria"/>
                <w:color w:val="000000"/>
                <w:szCs w:val="22"/>
              </w:rPr>
              <w:t xml:space="preserve"> 17</w:t>
            </w:r>
            <w:r w:rsidR="0099763E" w:rsidRPr="00EB7022">
              <w:rPr>
                <w:rFonts w:ascii="Cambria" w:hAnsi="Cambria"/>
                <w:color w:val="000000"/>
                <w:szCs w:val="22"/>
                <w:vertAlign w:val="superscript"/>
              </w:rPr>
              <w:t>th</w:t>
            </w:r>
            <w:r w:rsidR="00D20E3B">
              <w:rPr>
                <w:rFonts w:ascii="Cambria" w:hAnsi="Cambria"/>
                <w:color w:val="000000"/>
                <w:szCs w:val="22"/>
              </w:rPr>
              <w:t xml:space="preserve"> century</w:t>
            </w:r>
          </w:p>
          <w:p w:rsidR="00E6514B" w:rsidRPr="00EB7022" w:rsidRDefault="00E6514B" w:rsidP="0004009C">
            <w:pPr>
              <w:ind w:firstLine="0"/>
              <w:rPr>
                <w:rFonts w:ascii="Cambria" w:hAnsi="Cambria"/>
              </w:rPr>
            </w:pPr>
          </w:p>
        </w:tc>
      </w:tr>
      <w:tr w:rsidR="00E6514B" w:rsidRPr="00EB7022" w:rsidTr="00D20E3B">
        <w:tc>
          <w:tcPr>
            <w:tcW w:w="1517" w:type="dxa"/>
          </w:tcPr>
          <w:p w:rsidR="00E6514B" w:rsidRPr="00EB7022" w:rsidRDefault="0004009C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Robin Macdonald</w:t>
            </w:r>
          </w:p>
        </w:tc>
        <w:tc>
          <w:tcPr>
            <w:tcW w:w="7096" w:type="dxa"/>
          </w:tcPr>
          <w:p w:rsidR="00E6514B" w:rsidRPr="00EB7022" w:rsidRDefault="0004009C" w:rsidP="00EB7022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Sacred Boundaries?: Re-thinking Sacred Spaces in Seventeenth-Century New France</w:t>
            </w:r>
          </w:p>
        </w:tc>
      </w:tr>
      <w:tr w:rsidR="00680D61" w:rsidRPr="00EB7022" w:rsidTr="00D20E3B">
        <w:trPr>
          <w:trHeight w:val="300"/>
        </w:trPr>
        <w:tc>
          <w:tcPr>
            <w:tcW w:w="1517" w:type="dxa"/>
            <w:noWrap/>
            <w:hideMark/>
          </w:tcPr>
          <w:p w:rsidR="00680D61" w:rsidRPr="00EB7022" w:rsidRDefault="00680D61" w:rsidP="00E570CC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Stefania Gargioni</w:t>
            </w:r>
          </w:p>
        </w:tc>
        <w:tc>
          <w:tcPr>
            <w:tcW w:w="7096" w:type="dxa"/>
            <w:noWrap/>
            <w:hideMark/>
          </w:tcPr>
          <w:p w:rsidR="00680D61" w:rsidRPr="00EB7022" w:rsidRDefault="00680D61" w:rsidP="00E570CC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French Historical Books Translated into English in the Early Seventeenth Century: Intellectual Networks</w:t>
            </w:r>
            <w:r w:rsidR="00EB7022">
              <w:rPr>
                <w:rFonts w:ascii="Cambria" w:hAnsi="Cambria"/>
                <w:color w:val="000000"/>
                <w:szCs w:val="22"/>
              </w:rPr>
              <w:t xml:space="preserve"> and Cultural Exchanges</w:t>
            </w:r>
          </w:p>
        </w:tc>
      </w:tr>
    </w:tbl>
    <w:p w:rsidR="00191A53" w:rsidRPr="00EB7022" w:rsidRDefault="00191A53" w:rsidP="00191A53">
      <w:pPr>
        <w:rPr>
          <w:rFonts w:ascii="Cambria" w:hAnsi="Cambria"/>
        </w:rPr>
      </w:pPr>
    </w:p>
    <w:p w:rsidR="00191A53" w:rsidRPr="00EB7022" w:rsidRDefault="00EB6D08" w:rsidP="00191A53">
      <w:pPr>
        <w:rPr>
          <w:rFonts w:ascii="Cambria" w:hAnsi="Cambria"/>
        </w:rPr>
      </w:pPr>
      <w:r w:rsidRPr="00EB7022">
        <w:rPr>
          <w:rFonts w:ascii="Cambria" w:hAnsi="Cambria"/>
        </w:rPr>
        <w:t>TA2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517"/>
        <w:gridCol w:w="7096"/>
      </w:tblGrid>
      <w:tr w:rsidR="000F5B48" w:rsidRPr="00EB7022" w:rsidTr="00D20E3B">
        <w:tc>
          <w:tcPr>
            <w:tcW w:w="1517" w:type="dxa"/>
          </w:tcPr>
          <w:p w:rsidR="000F5B48" w:rsidRPr="00EB7022" w:rsidRDefault="000F5B48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James Arnold</w:t>
            </w:r>
          </w:p>
        </w:tc>
        <w:tc>
          <w:tcPr>
            <w:tcW w:w="7096" w:type="dxa"/>
          </w:tcPr>
          <w:p w:rsidR="000F5B48" w:rsidRPr="00EB7022" w:rsidRDefault="000F5B48" w:rsidP="00EB7022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The battle for Grétry's heart: how a death in Paris led to the birth of Belgium</w:t>
            </w:r>
            <w:r w:rsidR="00E6302C" w:rsidRPr="00EB7022">
              <w:rPr>
                <w:rFonts w:ascii="Cambria" w:hAnsi="Cambria"/>
                <w:color w:val="000000"/>
                <w:szCs w:val="22"/>
              </w:rPr>
              <w:t xml:space="preserve"> </w:t>
            </w:r>
          </w:p>
        </w:tc>
      </w:tr>
      <w:tr w:rsidR="00B32902" w:rsidRPr="00EB7022" w:rsidTr="00D20E3B">
        <w:tc>
          <w:tcPr>
            <w:tcW w:w="1517" w:type="dxa"/>
          </w:tcPr>
          <w:p w:rsidR="00B32902" w:rsidRPr="00EB7022" w:rsidRDefault="00B32902" w:rsidP="00D20E3B">
            <w:pPr>
              <w:ind w:firstLine="0"/>
              <w:jc w:val="left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Lori Lee Oat</w:t>
            </w:r>
            <w:r w:rsidR="0089047E" w:rsidRPr="00EB7022">
              <w:rPr>
                <w:rFonts w:ascii="Cambria" w:hAnsi="Cambria"/>
                <w:b/>
                <w:color w:val="000000"/>
                <w:szCs w:val="22"/>
              </w:rPr>
              <w:t>e</w:t>
            </w:r>
            <w:r w:rsidRPr="00EB7022">
              <w:rPr>
                <w:rFonts w:ascii="Cambria" w:hAnsi="Cambria"/>
                <w:b/>
                <w:color w:val="000000"/>
                <w:szCs w:val="22"/>
              </w:rPr>
              <w:t>s</w:t>
            </w:r>
          </w:p>
        </w:tc>
        <w:tc>
          <w:tcPr>
            <w:tcW w:w="7096" w:type="dxa"/>
          </w:tcPr>
          <w:p w:rsidR="00B32902" w:rsidRPr="00EB7022" w:rsidRDefault="0089047E" w:rsidP="00D0070E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The transmission of o</w:t>
            </w:r>
            <w:r w:rsidR="00B32902" w:rsidRPr="00EB7022">
              <w:rPr>
                <w:rFonts w:ascii="Cambria" w:hAnsi="Cambria"/>
                <w:color w:val="000000"/>
                <w:szCs w:val="22"/>
              </w:rPr>
              <w:t>ccul</w:t>
            </w:r>
            <w:r w:rsidR="00EB7022">
              <w:rPr>
                <w:rFonts w:ascii="Cambria" w:hAnsi="Cambria"/>
                <w:color w:val="000000"/>
                <w:szCs w:val="22"/>
              </w:rPr>
              <w:t>tism between Britain and France</w:t>
            </w:r>
          </w:p>
          <w:p w:rsidR="00B32902" w:rsidRPr="00EB7022" w:rsidRDefault="00B32902" w:rsidP="00D0070E">
            <w:pPr>
              <w:ind w:firstLine="0"/>
              <w:rPr>
                <w:rFonts w:ascii="Cambria" w:hAnsi="Cambria"/>
              </w:rPr>
            </w:pPr>
          </w:p>
        </w:tc>
      </w:tr>
      <w:tr w:rsidR="000B1DF8" w:rsidRPr="00EB7022" w:rsidTr="00D20E3B">
        <w:tc>
          <w:tcPr>
            <w:tcW w:w="1517" w:type="dxa"/>
          </w:tcPr>
          <w:p w:rsidR="000B1DF8" w:rsidRPr="00EB7022" w:rsidRDefault="000B1DF8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Erica Charters</w:t>
            </w:r>
          </w:p>
        </w:tc>
        <w:tc>
          <w:tcPr>
            <w:tcW w:w="7096" w:type="dxa"/>
          </w:tcPr>
          <w:p w:rsidR="000B1DF8" w:rsidRPr="00EB7022" w:rsidRDefault="000B1DF8" w:rsidP="00D179C0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Military Enlightenment: Franco-British Medicine and the Seven Years War</w:t>
            </w:r>
          </w:p>
        </w:tc>
      </w:tr>
    </w:tbl>
    <w:p w:rsidR="00DC75C4" w:rsidRPr="00EB7022" w:rsidRDefault="00DC75C4" w:rsidP="00191A53">
      <w:pPr>
        <w:rPr>
          <w:rFonts w:ascii="Cambria" w:hAnsi="Cambria"/>
        </w:rPr>
      </w:pPr>
    </w:p>
    <w:p w:rsidR="00191A53" w:rsidRPr="00EB7022" w:rsidRDefault="00EB6D08" w:rsidP="00191A53">
      <w:pPr>
        <w:rPr>
          <w:rFonts w:ascii="Cambria" w:hAnsi="Cambria"/>
        </w:rPr>
      </w:pPr>
      <w:r w:rsidRPr="00EB7022">
        <w:rPr>
          <w:rFonts w:ascii="Cambria" w:hAnsi="Cambria"/>
        </w:rPr>
        <w:t xml:space="preserve"> TA3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2D3333" w:rsidRPr="00EB7022" w:rsidTr="00D20E3B">
        <w:tc>
          <w:tcPr>
            <w:tcW w:w="1517" w:type="dxa"/>
          </w:tcPr>
          <w:p w:rsidR="002D3333" w:rsidRPr="00EB7022" w:rsidRDefault="002D3333" w:rsidP="00B2793D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Patricia Dougherty</w:t>
            </w:r>
          </w:p>
        </w:tc>
        <w:tc>
          <w:tcPr>
            <w:tcW w:w="7096" w:type="dxa"/>
          </w:tcPr>
          <w:p w:rsidR="002D3333" w:rsidRPr="00EB7022" w:rsidRDefault="002D3333" w:rsidP="00B2793D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The Orleans Government and the Parisian Catholic Press, 1830-1845</w:t>
            </w:r>
          </w:p>
        </w:tc>
      </w:tr>
      <w:tr w:rsidR="002D3333" w:rsidRPr="00EB7022" w:rsidTr="00D20E3B">
        <w:tc>
          <w:tcPr>
            <w:tcW w:w="1517" w:type="dxa"/>
          </w:tcPr>
          <w:p w:rsidR="002D3333" w:rsidRPr="00EB7022" w:rsidRDefault="002D3333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Laura O'Brien</w:t>
            </w:r>
          </w:p>
        </w:tc>
        <w:tc>
          <w:tcPr>
            <w:tcW w:w="7096" w:type="dxa"/>
          </w:tcPr>
          <w:p w:rsidR="002D3333" w:rsidRPr="00EB7022" w:rsidRDefault="002D3333" w:rsidP="00EB7022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A Catholic Martyr for the Republic: commemorating the death of Archbishop Denis Affre, 1848-1871</w:t>
            </w:r>
          </w:p>
        </w:tc>
      </w:tr>
      <w:tr w:rsidR="000B1DF8" w:rsidRPr="00EB7022" w:rsidTr="00D20E3B">
        <w:tc>
          <w:tcPr>
            <w:tcW w:w="1517" w:type="dxa"/>
          </w:tcPr>
          <w:p w:rsidR="000B1DF8" w:rsidRPr="00EB7022" w:rsidRDefault="000B1DF8" w:rsidP="00D179C0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szCs w:val="22"/>
              </w:rPr>
              <w:t>Christina de Bellaigue</w:t>
            </w:r>
          </w:p>
        </w:tc>
        <w:tc>
          <w:tcPr>
            <w:tcW w:w="7096" w:type="dxa"/>
          </w:tcPr>
          <w:p w:rsidR="000B1DF8" w:rsidRPr="00EB7022" w:rsidRDefault="000B1DF8" w:rsidP="00D179C0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</w:rPr>
              <w:t>Family entanglements and family business among the bourgeois of the Nord, c.1830-1900</w:t>
            </w:r>
          </w:p>
        </w:tc>
      </w:tr>
    </w:tbl>
    <w:p w:rsidR="000B1DF8" w:rsidRDefault="000B1DF8" w:rsidP="002D3333">
      <w:pPr>
        <w:rPr>
          <w:rFonts w:ascii="Cambria" w:hAnsi="Cambria"/>
        </w:rPr>
      </w:pPr>
    </w:p>
    <w:p w:rsidR="00D20E3B" w:rsidRPr="00EB7022" w:rsidRDefault="00D20E3B" w:rsidP="002D3333">
      <w:pPr>
        <w:rPr>
          <w:rFonts w:ascii="Cambria" w:hAnsi="Cambria"/>
        </w:rPr>
      </w:pPr>
    </w:p>
    <w:p w:rsidR="00191A53" w:rsidRPr="00EB7022" w:rsidRDefault="00191A53" w:rsidP="00EB7022">
      <w:pPr>
        <w:spacing w:line="240" w:lineRule="auto"/>
        <w:ind w:firstLine="0"/>
        <w:jc w:val="left"/>
        <w:rPr>
          <w:rFonts w:ascii="Cambria" w:hAnsi="Cambria"/>
          <w:b/>
          <w:sz w:val="32"/>
          <w:szCs w:val="32"/>
        </w:rPr>
      </w:pPr>
      <w:r w:rsidRPr="00EB7022">
        <w:rPr>
          <w:rFonts w:ascii="Cambria" w:hAnsi="Cambria"/>
          <w:b/>
          <w:sz w:val="32"/>
          <w:szCs w:val="32"/>
        </w:rPr>
        <w:t xml:space="preserve">10-30 – 11.20 </w:t>
      </w:r>
      <w:r w:rsidR="001A15B9" w:rsidRPr="00EB7022">
        <w:rPr>
          <w:rFonts w:ascii="Cambria" w:hAnsi="Cambria"/>
          <w:b/>
          <w:sz w:val="32"/>
          <w:szCs w:val="32"/>
        </w:rPr>
        <w:t>PLENARY 3: TODD SHEPARD</w:t>
      </w:r>
    </w:p>
    <w:p w:rsidR="00191A53" w:rsidRDefault="00191A53" w:rsidP="00191A53">
      <w:pPr>
        <w:rPr>
          <w:rFonts w:ascii="Cambria" w:hAnsi="Cambria"/>
        </w:rPr>
      </w:pPr>
    </w:p>
    <w:p w:rsidR="00D20E3B" w:rsidRPr="00EB7022" w:rsidRDefault="00D20E3B" w:rsidP="00191A53">
      <w:pPr>
        <w:rPr>
          <w:rFonts w:ascii="Cambria" w:hAnsi="Cambria"/>
        </w:rPr>
      </w:pPr>
    </w:p>
    <w:p w:rsidR="00191A53" w:rsidRPr="00EB7022" w:rsidRDefault="00191A53" w:rsidP="00191A53">
      <w:pPr>
        <w:outlineLvl w:val="0"/>
        <w:rPr>
          <w:rFonts w:ascii="Cambria" w:hAnsi="Cambria"/>
          <w:u w:val="single"/>
        </w:rPr>
      </w:pPr>
      <w:r w:rsidRPr="00EB7022">
        <w:rPr>
          <w:rFonts w:ascii="Cambria" w:hAnsi="Cambria"/>
          <w:u w:val="single"/>
        </w:rPr>
        <w:t xml:space="preserve">TUESDAY PARALLEL B: 11.40-13.00 </w:t>
      </w:r>
    </w:p>
    <w:p w:rsidR="001A15B9" w:rsidRPr="00EB7022" w:rsidRDefault="001A15B9" w:rsidP="00191A53">
      <w:pPr>
        <w:outlineLvl w:val="0"/>
        <w:rPr>
          <w:rFonts w:ascii="Cambria" w:hAnsi="Cambria"/>
        </w:rPr>
      </w:pPr>
    </w:p>
    <w:p w:rsidR="00191A53" w:rsidRPr="00EB7022" w:rsidRDefault="00EB6D08" w:rsidP="00191A53">
      <w:pPr>
        <w:rPr>
          <w:rFonts w:ascii="Cambria" w:hAnsi="Cambria"/>
        </w:rPr>
      </w:pPr>
      <w:r w:rsidRPr="00EB7022">
        <w:rPr>
          <w:rFonts w:ascii="Cambria" w:hAnsi="Cambria"/>
        </w:rPr>
        <w:t xml:space="preserve"> TB1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E6514B" w:rsidRPr="00EB7022" w:rsidTr="00D20E3B">
        <w:tc>
          <w:tcPr>
            <w:tcW w:w="1517" w:type="dxa"/>
          </w:tcPr>
          <w:p w:rsidR="0004009C" w:rsidRPr="00EB7022" w:rsidRDefault="0004009C" w:rsidP="003D1811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David Gilks</w:t>
            </w:r>
          </w:p>
          <w:p w:rsidR="00E6514B" w:rsidRPr="00EB7022" w:rsidRDefault="00E6514B" w:rsidP="0004009C">
            <w:pPr>
              <w:ind w:firstLine="0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7096" w:type="dxa"/>
          </w:tcPr>
          <w:p w:rsidR="00E6514B" w:rsidRPr="00EB7022" w:rsidRDefault="0004009C" w:rsidP="007D563A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 xml:space="preserve">Cultural conflict and exchange in Europe: the </w:t>
            </w:r>
            <w:r w:rsidR="003D1811" w:rsidRPr="00EB7022">
              <w:rPr>
                <w:rFonts w:ascii="Cambria" w:hAnsi="Cambria"/>
                <w:color w:val="000000"/>
                <w:szCs w:val="22"/>
              </w:rPr>
              <w:t>seizing</w:t>
            </w:r>
            <w:r w:rsidRPr="00EB7022">
              <w:rPr>
                <w:rFonts w:ascii="Cambria" w:hAnsi="Cambria"/>
                <w:color w:val="000000"/>
                <w:szCs w:val="22"/>
              </w:rPr>
              <w:t xml:space="preserve"> and restitution of cultural property during the Wars of the</w:t>
            </w:r>
            <w:r w:rsidR="00D20E3B">
              <w:rPr>
                <w:rFonts w:ascii="Cambria" w:hAnsi="Cambria"/>
                <w:color w:val="000000"/>
                <w:szCs w:val="22"/>
              </w:rPr>
              <w:t xml:space="preserve"> French Revolution and Napoleon</w:t>
            </w:r>
          </w:p>
        </w:tc>
      </w:tr>
      <w:tr w:rsidR="00E6514B" w:rsidRPr="00EB7022" w:rsidTr="00D20E3B">
        <w:tc>
          <w:tcPr>
            <w:tcW w:w="1517" w:type="dxa"/>
          </w:tcPr>
          <w:p w:rsidR="00E6514B" w:rsidRPr="00EB7022" w:rsidRDefault="00DF545A" w:rsidP="007D563A">
            <w:pPr>
              <w:ind w:firstLine="0"/>
              <w:rPr>
                <w:rFonts w:ascii="Cambria" w:hAnsi="Cambria"/>
                <w:b/>
                <w:szCs w:val="22"/>
              </w:rPr>
            </w:pPr>
            <w:r w:rsidRPr="00EB7022">
              <w:rPr>
                <w:rFonts w:ascii="Cambria" w:hAnsi="Cambria"/>
                <w:b/>
                <w:szCs w:val="22"/>
              </w:rPr>
              <w:t xml:space="preserve">Marina </w:t>
            </w:r>
            <w:r w:rsidRPr="00EB7022">
              <w:rPr>
                <w:rStyle w:val="Strong"/>
                <w:rFonts w:ascii="Cambria" w:hAnsi="Cambria"/>
                <w:sz w:val="20"/>
                <w:szCs w:val="22"/>
              </w:rPr>
              <w:t>Bujoli-</w:t>
            </w:r>
            <w:r w:rsidRPr="00EB7022">
              <w:rPr>
                <w:rFonts w:ascii="Cambria" w:hAnsi="Cambria"/>
                <w:b/>
                <w:sz w:val="20"/>
                <w:szCs w:val="22"/>
              </w:rPr>
              <w:t>Minetti</w:t>
            </w:r>
          </w:p>
        </w:tc>
        <w:tc>
          <w:tcPr>
            <w:tcW w:w="7096" w:type="dxa"/>
          </w:tcPr>
          <w:p w:rsidR="00E6514B" w:rsidRPr="00EB7022" w:rsidRDefault="00DF545A" w:rsidP="0004009C">
            <w:pPr>
              <w:ind w:firstLine="0"/>
              <w:rPr>
                <w:rFonts w:ascii="Cambria" w:hAnsi="Cambria"/>
                <w:color w:val="000000"/>
                <w:szCs w:val="22"/>
                <w:lang w:val="fr-FR"/>
              </w:rPr>
            </w:pPr>
            <w:r w:rsidRPr="00EB7022">
              <w:rPr>
                <w:rFonts w:ascii="Cambria" w:hAnsi="Cambria"/>
                <w:sz w:val="20"/>
                <w:lang w:val="fr-FR"/>
              </w:rPr>
              <w:t>La guerre d'Indépendance américaine dans l'iconographie des deux côtés de la Manche : entre solidarité</w:t>
            </w:r>
            <w:r w:rsidRPr="00EB7022">
              <w:rPr>
                <w:rStyle w:val="Strong"/>
                <w:rFonts w:ascii="Cambria" w:hAnsi="Cambria"/>
                <w:b w:val="0"/>
                <w:sz w:val="20"/>
                <w:lang w:val="fr-FR"/>
              </w:rPr>
              <w:t>s</w:t>
            </w:r>
            <w:r w:rsidRPr="00EB7022">
              <w:rPr>
                <w:rFonts w:ascii="Cambria" w:hAnsi="Cambria"/>
                <w:sz w:val="20"/>
                <w:lang w:val="fr-FR"/>
              </w:rPr>
              <w:t xml:space="preserve"> et rivalités multiples</w:t>
            </w:r>
          </w:p>
        </w:tc>
      </w:tr>
      <w:tr w:rsidR="00E6514B" w:rsidRPr="00EB7022" w:rsidTr="00D20E3B">
        <w:tc>
          <w:tcPr>
            <w:tcW w:w="1517" w:type="dxa"/>
          </w:tcPr>
          <w:p w:rsidR="00E6514B" w:rsidRPr="00EB7022" w:rsidRDefault="0004009C" w:rsidP="007D563A">
            <w:pPr>
              <w:ind w:firstLine="0"/>
              <w:rPr>
                <w:rFonts w:ascii="Cambria" w:hAnsi="Cambria"/>
                <w:b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Stewart McCain</w:t>
            </w:r>
          </w:p>
        </w:tc>
        <w:tc>
          <w:tcPr>
            <w:tcW w:w="7096" w:type="dxa"/>
          </w:tcPr>
          <w:p w:rsidR="00E6514B" w:rsidRPr="00EB7022" w:rsidRDefault="0004009C" w:rsidP="007D563A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Language Conflict in the Classroom: Imposing French in the Alpes-Maritimes 1799-1814</w:t>
            </w:r>
          </w:p>
        </w:tc>
      </w:tr>
    </w:tbl>
    <w:p w:rsidR="00191A53" w:rsidRPr="00EB7022" w:rsidRDefault="00EB6D08" w:rsidP="00191A53">
      <w:pPr>
        <w:rPr>
          <w:rFonts w:ascii="Cambria" w:hAnsi="Cambria"/>
        </w:rPr>
      </w:pPr>
      <w:r w:rsidRPr="00EB7022">
        <w:rPr>
          <w:rFonts w:ascii="Cambria" w:hAnsi="Cambria"/>
        </w:rPr>
        <w:lastRenderedPageBreak/>
        <w:t>TB2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2D3333" w:rsidRPr="00EB7022" w:rsidTr="00D20E3B">
        <w:tc>
          <w:tcPr>
            <w:tcW w:w="1517" w:type="dxa"/>
          </w:tcPr>
          <w:p w:rsidR="002D3333" w:rsidRPr="00EB7022" w:rsidRDefault="002D3333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Louise Seaward</w:t>
            </w:r>
          </w:p>
        </w:tc>
        <w:tc>
          <w:tcPr>
            <w:tcW w:w="7096" w:type="dxa"/>
          </w:tcPr>
          <w:p w:rsidR="002D3333" w:rsidRPr="00EB7022" w:rsidRDefault="002D3333" w:rsidP="00EB7022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Censorship, Slander and the State: Policing Foreign Books in late Eighteenth Century France</w:t>
            </w:r>
          </w:p>
        </w:tc>
      </w:tr>
      <w:tr w:rsidR="002D3333" w:rsidRPr="00EB7022" w:rsidTr="00D20E3B">
        <w:tc>
          <w:tcPr>
            <w:tcW w:w="1517" w:type="dxa"/>
          </w:tcPr>
          <w:p w:rsidR="002D3333" w:rsidRPr="00EB7022" w:rsidRDefault="002D3333" w:rsidP="00B2793D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Will Pooley</w:t>
            </w:r>
          </w:p>
          <w:p w:rsidR="002D3333" w:rsidRPr="00EB7022" w:rsidRDefault="002D3333" w:rsidP="00B2793D">
            <w:pPr>
              <w:ind w:firstLine="0"/>
              <w:rPr>
                <w:rFonts w:ascii="Cambria" w:hAnsi="Cambria"/>
                <w:b/>
              </w:rPr>
            </w:pPr>
          </w:p>
        </w:tc>
        <w:tc>
          <w:tcPr>
            <w:tcW w:w="7096" w:type="dxa"/>
          </w:tcPr>
          <w:p w:rsidR="002D3333" w:rsidRPr="00EB7022" w:rsidRDefault="002D3333" w:rsidP="00EB7022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 xml:space="preserve">Underneath Their Aprons: Sex, Obscenity and Censorship in Félix Arnaudin's Folklore Collecting, c.1880-1914 </w:t>
            </w:r>
          </w:p>
        </w:tc>
      </w:tr>
      <w:tr w:rsidR="002D3333" w:rsidRPr="00EB7022" w:rsidTr="00D20E3B">
        <w:tc>
          <w:tcPr>
            <w:tcW w:w="1517" w:type="dxa"/>
          </w:tcPr>
          <w:p w:rsidR="002D3333" w:rsidRPr="00EB7022" w:rsidRDefault="002D3333" w:rsidP="00EB7022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Tom Hamilton</w:t>
            </w:r>
          </w:p>
        </w:tc>
        <w:tc>
          <w:tcPr>
            <w:tcW w:w="7096" w:type="dxa"/>
          </w:tcPr>
          <w:p w:rsidR="002D3333" w:rsidRPr="00EB7022" w:rsidRDefault="002D3333" w:rsidP="00B2793D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Popular histories and other trifles in Pierre de L'Estoile’s journals and collections (1558-1611)</w:t>
            </w:r>
          </w:p>
        </w:tc>
      </w:tr>
    </w:tbl>
    <w:p w:rsidR="001A15B9" w:rsidRPr="00EB7022" w:rsidRDefault="001A15B9" w:rsidP="00191A53">
      <w:pPr>
        <w:rPr>
          <w:rFonts w:ascii="Cambria" w:hAnsi="Cambria"/>
        </w:rPr>
      </w:pPr>
    </w:p>
    <w:p w:rsidR="00191A53" w:rsidRPr="00EB7022" w:rsidRDefault="00EB6D08" w:rsidP="00191A53">
      <w:pPr>
        <w:rPr>
          <w:rFonts w:ascii="Cambria" w:hAnsi="Cambria"/>
        </w:rPr>
      </w:pPr>
      <w:r w:rsidRPr="00EB7022">
        <w:rPr>
          <w:rFonts w:ascii="Cambria" w:hAnsi="Cambria"/>
        </w:rPr>
        <w:t>TB3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E6514B" w:rsidRPr="00EB7022" w:rsidTr="00D20E3B">
        <w:tc>
          <w:tcPr>
            <w:tcW w:w="1517" w:type="dxa"/>
          </w:tcPr>
          <w:p w:rsidR="005721AB" w:rsidRPr="00EB7022" w:rsidRDefault="005721AB" w:rsidP="005721AB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Sian Reynolds</w:t>
            </w:r>
          </w:p>
          <w:p w:rsidR="00E6514B" w:rsidRPr="00EB7022" w:rsidRDefault="00E6514B" w:rsidP="0004009C">
            <w:pPr>
              <w:ind w:firstLine="0"/>
              <w:rPr>
                <w:rFonts w:ascii="Cambria" w:hAnsi="Cambria"/>
                <w:b/>
              </w:rPr>
            </w:pPr>
          </w:p>
        </w:tc>
        <w:tc>
          <w:tcPr>
            <w:tcW w:w="7096" w:type="dxa"/>
          </w:tcPr>
          <w:p w:rsidR="005721AB" w:rsidRPr="00EB7022" w:rsidRDefault="005721AB" w:rsidP="005721AB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 xml:space="preserve">Biography as a field for solidarities, entanglements and conflicts: individuals, couples, and biographical dictionaries in </w:t>
            </w:r>
            <w:r w:rsidR="00EB7022">
              <w:rPr>
                <w:rFonts w:ascii="Cambria" w:hAnsi="Cambria"/>
                <w:color w:val="000000"/>
                <w:szCs w:val="22"/>
              </w:rPr>
              <w:t>the French historical landscape</w:t>
            </w:r>
          </w:p>
          <w:p w:rsidR="00E6514B" w:rsidRPr="00EB7022" w:rsidRDefault="00E6514B" w:rsidP="0004009C">
            <w:pPr>
              <w:ind w:firstLine="0"/>
              <w:rPr>
                <w:rFonts w:ascii="Cambria" w:hAnsi="Cambria"/>
              </w:rPr>
            </w:pPr>
          </w:p>
        </w:tc>
      </w:tr>
      <w:tr w:rsidR="00E64EBD" w:rsidRPr="00EB7022" w:rsidTr="00D20E3B">
        <w:tc>
          <w:tcPr>
            <w:tcW w:w="1517" w:type="dxa"/>
          </w:tcPr>
          <w:p w:rsidR="00E64EBD" w:rsidRPr="00EB7022" w:rsidRDefault="00E64EBD" w:rsidP="00EB7022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Lindsay Dunn</w:t>
            </w:r>
          </w:p>
        </w:tc>
        <w:tc>
          <w:tcPr>
            <w:tcW w:w="7096" w:type="dxa"/>
          </w:tcPr>
          <w:p w:rsidR="00E64EBD" w:rsidRPr="00EB7022" w:rsidRDefault="00E64EBD" w:rsidP="00EB7022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Transnational queenship: The case of Marie-Louise, House of Habsburg Lorraine</w:t>
            </w:r>
          </w:p>
        </w:tc>
      </w:tr>
      <w:tr w:rsidR="00E64EBD" w:rsidRPr="00EB7022" w:rsidTr="00D20E3B">
        <w:tc>
          <w:tcPr>
            <w:tcW w:w="1517" w:type="dxa"/>
          </w:tcPr>
          <w:p w:rsidR="00E64EBD" w:rsidRPr="00EB7022" w:rsidRDefault="008A3FA9" w:rsidP="0004009C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</w:rPr>
              <w:t>Siobhan McGurk</w:t>
            </w:r>
          </w:p>
        </w:tc>
        <w:tc>
          <w:tcPr>
            <w:tcW w:w="7096" w:type="dxa"/>
          </w:tcPr>
          <w:p w:rsidR="00E64EBD" w:rsidRPr="00EB7022" w:rsidRDefault="002E3BC1" w:rsidP="00E64EBD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</w:rPr>
              <w:t>TBC</w:t>
            </w:r>
          </w:p>
        </w:tc>
      </w:tr>
    </w:tbl>
    <w:p w:rsidR="00EB7022" w:rsidRDefault="00EB7022" w:rsidP="00347661">
      <w:pPr>
        <w:rPr>
          <w:rFonts w:ascii="Cambria" w:hAnsi="Cambria"/>
        </w:rPr>
      </w:pPr>
    </w:p>
    <w:p w:rsidR="00347661" w:rsidRPr="00EB7022" w:rsidRDefault="00347661" w:rsidP="00347661">
      <w:pPr>
        <w:rPr>
          <w:rFonts w:ascii="Cambria" w:hAnsi="Cambria"/>
        </w:rPr>
      </w:pPr>
      <w:r w:rsidRPr="00EB7022">
        <w:rPr>
          <w:rFonts w:ascii="Cambria" w:hAnsi="Cambria"/>
        </w:rPr>
        <w:t>TB4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347661" w:rsidRPr="00EB7022" w:rsidTr="00D20E3B">
        <w:tc>
          <w:tcPr>
            <w:tcW w:w="1517" w:type="dxa"/>
          </w:tcPr>
          <w:p w:rsidR="00347661" w:rsidRPr="00EB7022" w:rsidRDefault="00347661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Sally Charnow</w:t>
            </w:r>
          </w:p>
        </w:tc>
        <w:tc>
          <w:tcPr>
            <w:tcW w:w="7096" w:type="dxa"/>
          </w:tcPr>
          <w:p w:rsidR="00347661" w:rsidRPr="00EB7022" w:rsidRDefault="00347661" w:rsidP="00D0070E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 xml:space="preserve">"A rabbi, a priest, and a minister..." : Edmond Fleg's </w:t>
            </w:r>
            <w:r w:rsidRPr="00EB7022">
              <w:rPr>
                <w:rFonts w:ascii="Cambria" w:hAnsi="Cambria"/>
                <w:i/>
                <w:iCs/>
                <w:color w:val="000000"/>
                <w:szCs w:val="22"/>
              </w:rPr>
              <w:t>La Maison du Bon Dieu</w:t>
            </w:r>
            <w:r w:rsidRPr="00EB7022">
              <w:rPr>
                <w:rFonts w:ascii="Cambria" w:hAnsi="Cambria"/>
                <w:color w:val="000000"/>
                <w:szCs w:val="22"/>
              </w:rPr>
              <w:t>, a Representation of Ecumenism in 1920</w:t>
            </w:r>
          </w:p>
        </w:tc>
      </w:tr>
      <w:tr w:rsidR="00347661" w:rsidRPr="00EB7022" w:rsidTr="00D20E3B">
        <w:tc>
          <w:tcPr>
            <w:tcW w:w="1517" w:type="dxa"/>
          </w:tcPr>
          <w:p w:rsidR="00347661" w:rsidRPr="00EB7022" w:rsidRDefault="00347661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Rebecca Clifford</w:t>
            </w:r>
          </w:p>
        </w:tc>
        <w:tc>
          <w:tcPr>
            <w:tcW w:w="7096" w:type="dxa"/>
          </w:tcPr>
          <w:p w:rsidR="00347661" w:rsidRPr="00EB7022" w:rsidRDefault="00347661" w:rsidP="00EB7022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Memory, conflicts, generations, and Holocaust commemoration in France</w:t>
            </w:r>
          </w:p>
        </w:tc>
      </w:tr>
      <w:tr w:rsidR="001C55CD" w:rsidRPr="00EB7022" w:rsidTr="00D20E3B">
        <w:tc>
          <w:tcPr>
            <w:tcW w:w="1517" w:type="dxa"/>
          </w:tcPr>
          <w:p w:rsidR="001C55CD" w:rsidRPr="00EB7022" w:rsidRDefault="001C55CD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Stephanie Brown</w:t>
            </w:r>
          </w:p>
        </w:tc>
        <w:tc>
          <w:tcPr>
            <w:tcW w:w="7096" w:type="dxa"/>
          </w:tcPr>
          <w:p w:rsidR="001C55CD" w:rsidRPr="00EB7022" w:rsidRDefault="001C55CD" w:rsidP="00EB7022">
            <w:pPr>
              <w:ind w:firstLine="0"/>
              <w:rPr>
                <w:rFonts w:ascii="Cambria" w:hAnsi="Cambria"/>
                <w:lang w:val="fr-FR"/>
              </w:rPr>
            </w:pP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 xml:space="preserve">Interdisciplinary study of </w:t>
            </w:r>
            <w:r w:rsidRPr="00EB7022">
              <w:rPr>
                <w:rFonts w:ascii="Cambria" w:hAnsi="Cambria"/>
                <w:i/>
                <w:color w:val="000000"/>
                <w:szCs w:val="22"/>
                <w:lang w:val="fr-FR"/>
              </w:rPr>
              <w:t>Nulle part dans la maison de mon père</w:t>
            </w: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 xml:space="preserve"> by Assia Djebar</w:t>
            </w:r>
          </w:p>
        </w:tc>
      </w:tr>
    </w:tbl>
    <w:p w:rsidR="00347661" w:rsidRPr="00EB7022" w:rsidRDefault="00347661" w:rsidP="00347661">
      <w:pPr>
        <w:rPr>
          <w:rFonts w:ascii="Cambria" w:hAnsi="Cambria"/>
          <w:lang w:val="fr-FR"/>
        </w:rPr>
      </w:pPr>
    </w:p>
    <w:p w:rsidR="00191A53" w:rsidRDefault="00191A53" w:rsidP="00191A53">
      <w:pPr>
        <w:rPr>
          <w:rFonts w:ascii="Cambria" w:hAnsi="Cambria"/>
          <w:lang w:val="fr-FR"/>
        </w:rPr>
      </w:pPr>
    </w:p>
    <w:p w:rsidR="00D20E3B" w:rsidRPr="00EB7022" w:rsidRDefault="00D20E3B" w:rsidP="00191A53">
      <w:pPr>
        <w:rPr>
          <w:rFonts w:ascii="Cambria" w:hAnsi="Cambria"/>
          <w:lang w:val="fr-FR"/>
        </w:rPr>
      </w:pPr>
    </w:p>
    <w:p w:rsidR="00191A53" w:rsidRPr="00EB7022" w:rsidRDefault="00191A53" w:rsidP="00EB7022">
      <w:pPr>
        <w:spacing w:line="240" w:lineRule="auto"/>
        <w:ind w:firstLine="0"/>
        <w:jc w:val="left"/>
        <w:rPr>
          <w:rFonts w:ascii="Cambria" w:hAnsi="Cambria"/>
          <w:b/>
          <w:sz w:val="32"/>
          <w:szCs w:val="32"/>
        </w:rPr>
      </w:pPr>
      <w:r w:rsidRPr="00EB7022">
        <w:rPr>
          <w:rFonts w:ascii="Cambria" w:hAnsi="Cambria"/>
          <w:b/>
          <w:sz w:val="32"/>
          <w:szCs w:val="32"/>
        </w:rPr>
        <w:t>LUNCH 13.00 – 14.00</w:t>
      </w:r>
    </w:p>
    <w:p w:rsidR="001A15B9" w:rsidRDefault="001A15B9" w:rsidP="001A15B9">
      <w:pPr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D20E3B" w:rsidRPr="00EB7022" w:rsidRDefault="00D20E3B" w:rsidP="001A15B9">
      <w:pPr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191A53" w:rsidRPr="00EB7022" w:rsidRDefault="00191A53" w:rsidP="00191A53">
      <w:pPr>
        <w:outlineLvl w:val="0"/>
        <w:rPr>
          <w:rFonts w:ascii="Cambria" w:hAnsi="Cambria"/>
          <w:u w:val="single"/>
        </w:rPr>
      </w:pPr>
      <w:r w:rsidRPr="00EB7022">
        <w:rPr>
          <w:rFonts w:ascii="Cambria" w:hAnsi="Cambria"/>
          <w:u w:val="single"/>
        </w:rPr>
        <w:t>TUESDAY PARALLEL C: 14.00-15.20</w:t>
      </w:r>
    </w:p>
    <w:p w:rsidR="00191A53" w:rsidRPr="00EB7022" w:rsidRDefault="00191A53" w:rsidP="00191A53">
      <w:pPr>
        <w:rPr>
          <w:rFonts w:ascii="Cambria" w:hAnsi="Cambria"/>
        </w:rPr>
      </w:pPr>
    </w:p>
    <w:p w:rsidR="00191A53" w:rsidRPr="00EB7022" w:rsidRDefault="00EB6D08" w:rsidP="007D563A">
      <w:pPr>
        <w:rPr>
          <w:rFonts w:ascii="Cambria" w:hAnsi="Cambria"/>
        </w:rPr>
      </w:pPr>
      <w:r w:rsidRPr="00EB7022">
        <w:rPr>
          <w:rFonts w:ascii="Cambria" w:hAnsi="Cambria"/>
        </w:rPr>
        <w:t xml:space="preserve"> TC1</w:t>
      </w:r>
      <w:r w:rsidR="00B708CF" w:rsidRPr="00EB7022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E6514B" w:rsidRPr="00EB7022" w:rsidTr="00D20E3B">
        <w:tc>
          <w:tcPr>
            <w:tcW w:w="1517" w:type="dxa"/>
          </w:tcPr>
          <w:p w:rsidR="00E6514B" w:rsidRPr="00EB7022" w:rsidRDefault="000F5B48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Mary-Elizabeth O'Neill</w:t>
            </w:r>
          </w:p>
        </w:tc>
        <w:tc>
          <w:tcPr>
            <w:tcW w:w="7096" w:type="dxa"/>
          </w:tcPr>
          <w:p w:rsidR="00E6514B" w:rsidRPr="00EB7022" w:rsidRDefault="000F5B48" w:rsidP="00EB7022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Underground Critics of Napoleon: The Transformation of the Secret Society after the French Revolution and its Transnational Foundations</w:t>
            </w:r>
          </w:p>
        </w:tc>
      </w:tr>
      <w:tr w:rsidR="002E3BC1" w:rsidRPr="00EB7022" w:rsidTr="00D20E3B">
        <w:tc>
          <w:tcPr>
            <w:tcW w:w="1517" w:type="dxa"/>
          </w:tcPr>
          <w:p w:rsidR="002E3BC1" w:rsidRPr="00EB7022" w:rsidRDefault="002E3BC1" w:rsidP="00EB7022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Fergus Robson</w:t>
            </w:r>
          </w:p>
        </w:tc>
        <w:tc>
          <w:tcPr>
            <w:tcW w:w="7096" w:type="dxa"/>
          </w:tcPr>
          <w:p w:rsidR="002E3BC1" w:rsidRPr="00EB7022" w:rsidRDefault="002E3BC1" w:rsidP="00EB7022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Community solidarity and state conscription under the Consulate and Empire</w:t>
            </w:r>
          </w:p>
        </w:tc>
      </w:tr>
      <w:tr w:rsidR="000B1DF8" w:rsidRPr="00EB7022" w:rsidTr="00D20E3B">
        <w:tc>
          <w:tcPr>
            <w:tcW w:w="1517" w:type="dxa"/>
          </w:tcPr>
          <w:p w:rsidR="000B1DF8" w:rsidRPr="00EB7022" w:rsidRDefault="000B1DF8" w:rsidP="00D179C0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Nimrod Gaatone</w:t>
            </w:r>
          </w:p>
          <w:p w:rsidR="000B1DF8" w:rsidRPr="00EB7022" w:rsidRDefault="000B1DF8" w:rsidP="00D179C0">
            <w:pPr>
              <w:ind w:firstLine="0"/>
              <w:rPr>
                <w:rFonts w:ascii="Cambria" w:hAnsi="Cambria"/>
                <w:b/>
              </w:rPr>
            </w:pPr>
          </w:p>
        </w:tc>
        <w:tc>
          <w:tcPr>
            <w:tcW w:w="7096" w:type="dxa"/>
          </w:tcPr>
          <w:p w:rsidR="000B1DF8" w:rsidRPr="00EB7022" w:rsidRDefault="00EB7022" w:rsidP="00EB7022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>
              <w:rPr>
                <w:rFonts w:ascii="Cambria" w:hAnsi="Cambria"/>
                <w:color w:val="000000"/>
                <w:szCs w:val="22"/>
              </w:rPr>
              <w:t>‘</w:t>
            </w:r>
            <w:r w:rsidR="000B1DF8" w:rsidRPr="00EB7022">
              <w:rPr>
                <w:rFonts w:ascii="Cambria" w:hAnsi="Cambria"/>
                <w:color w:val="000000"/>
                <w:szCs w:val="22"/>
              </w:rPr>
              <w:t>From children of darkness to Pegs and nails</w:t>
            </w:r>
            <w:r>
              <w:rPr>
                <w:rFonts w:ascii="Cambria" w:hAnsi="Cambria"/>
                <w:color w:val="000000"/>
                <w:szCs w:val="22"/>
              </w:rPr>
              <w:t xml:space="preserve">’: </w:t>
            </w:r>
            <w:r w:rsidR="000B1DF8" w:rsidRPr="00EB7022">
              <w:rPr>
                <w:rFonts w:ascii="Cambria" w:hAnsi="Cambria"/>
                <w:color w:val="000000"/>
                <w:szCs w:val="22"/>
              </w:rPr>
              <w:t>The impact of commerce in the Atlantic rim on the integration of Sephardic Jews in the south-wes</w:t>
            </w:r>
            <w:r>
              <w:rPr>
                <w:rFonts w:ascii="Cambria" w:hAnsi="Cambria"/>
                <w:color w:val="000000"/>
                <w:szCs w:val="22"/>
              </w:rPr>
              <w:t>t of France in the 18th century</w:t>
            </w:r>
          </w:p>
        </w:tc>
      </w:tr>
    </w:tbl>
    <w:p w:rsidR="001C55CD" w:rsidRPr="00EB7022" w:rsidRDefault="001C55CD" w:rsidP="00191A53">
      <w:pPr>
        <w:rPr>
          <w:rFonts w:ascii="Cambria" w:hAnsi="Cambria"/>
        </w:rPr>
      </w:pPr>
    </w:p>
    <w:p w:rsidR="000B1DF8" w:rsidRPr="00EB7022" w:rsidRDefault="000B1DF8" w:rsidP="00191A53">
      <w:pPr>
        <w:rPr>
          <w:rFonts w:ascii="Cambria" w:hAnsi="Cambria"/>
        </w:rPr>
      </w:pPr>
    </w:p>
    <w:p w:rsidR="000B1DF8" w:rsidRPr="00EB7022" w:rsidRDefault="000B1DF8" w:rsidP="00191A53">
      <w:pPr>
        <w:rPr>
          <w:rFonts w:ascii="Cambria" w:hAnsi="Cambria"/>
        </w:rPr>
      </w:pPr>
    </w:p>
    <w:p w:rsidR="0004009C" w:rsidRPr="00EB7022" w:rsidRDefault="00EB6D08" w:rsidP="00EB7022">
      <w:pPr>
        <w:spacing w:line="240" w:lineRule="auto"/>
        <w:jc w:val="left"/>
        <w:rPr>
          <w:rFonts w:ascii="Cambria" w:hAnsi="Cambria"/>
        </w:rPr>
      </w:pPr>
      <w:r w:rsidRPr="00EB7022">
        <w:rPr>
          <w:rFonts w:ascii="Cambria" w:hAnsi="Cambria"/>
        </w:rPr>
        <w:t>TC2</w:t>
      </w:r>
      <w:r w:rsidR="00B708CF" w:rsidRPr="00EB7022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096"/>
      </w:tblGrid>
      <w:tr w:rsidR="0004009C" w:rsidRPr="00EB7022" w:rsidTr="00950285">
        <w:tc>
          <w:tcPr>
            <w:tcW w:w="1517" w:type="dxa"/>
          </w:tcPr>
          <w:p w:rsidR="0004009C" w:rsidRPr="00EB7022" w:rsidRDefault="00E6302C" w:rsidP="0004009C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</w:rPr>
              <w:t>Julia Nicholls</w:t>
            </w:r>
          </w:p>
        </w:tc>
        <w:tc>
          <w:tcPr>
            <w:tcW w:w="7096" w:type="dxa"/>
          </w:tcPr>
          <w:p w:rsidR="0004009C" w:rsidRPr="00EB7022" w:rsidRDefault="005721AB" w:rsidP="00EB7022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Revolution, Republican Citizenship, and Colonial Encounter: French revolutionary thought and the South Pacific, 1871-1899</w:t>
            </w:r>
          </w:p>
        </w:tc>
      </w:tr>
      <w:tr w:rsidR="0004009C" w:rsidRPr="00EB7022" w:rsidTr="00950285">
        <w:tc>
          <w:tcPr>
            <w:tcW w:w="1517" w:type="dxa"/>
          </w:tcPr>
          <w:p w:rsidR="0004009C" w:rsidRPr="00EB7022" w:rsidRDefault="005721AB" w:rsidP="005721AB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Florian Wagner</w:t>
            </w:r>
          </w:p>
        </w:tc>
        <w:tc>
          <w:tcPr>
            <w:tcW w:w="7096" w:type="dxa"/>
          </w:tcPr>
          <w:p w:rsidR="0004009C" w:rsidRPr="00EB7022" w:rsidRDefault="005721AB" w:rsidP="0004009C">
            <w:pPr>
              <w:ind w:firstLine="0"/>
              <w:rPr>
                <w:rFonts w:ascii="Cambria" w:hAnsi="Cambria"/>
                <w:color w:val="000000"/>
                <w:szCs w:val="22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French participation in International Colonialism (1870s-1914)</w:t>
            </w:r>
          </w:p>
        </w:tc>
      </w:tr>
    </w:tbl>
    <w:p w:rsidR="00E6302C" w:rsidRPr="00EB7022" w:rsidRDefault="00E6302C" w:rsidP="00E6302C">
      <w:pPr>
        <w:rPr>
          <w:rFonts w:ascii="Cambria" w:hAnsi="Cambria"/>
        </w:rPr>
      </w:pPr>
    </w:p>
    <w:p w:rsidR="007D563A" w:rsidRDefault="007D563A" w:rsidP="007D563A">
      <w:pPr>
        <w:rPr>
          <w:rFonts w:ascii="Cambria" w:hAnsi="Cambria"/>
        </w:rPr>
      </w:pPr>
      <w:r w:rsidRPr="00EB7022">
        <w:rPr>
          <w:rFonts w:ascii="Cambria" w:hAnsi="Cambria"/>
        </w:rPr>
        <w:t xml:space="preserve"> TC3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D20E3B" w:rsidRPr="00EB7022" w:rsidTr="00950285">
        <w:tc>
          <w:tcPr>
            <w:tcW w:w="1668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b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Andia Augustin</w:t>
            </w:r>
          </w:p>
        </w:tc>
        <w:tc>
          <w:tcPr>
            <w:tcW w:w="6945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Changing Boy into Men: Aspects of Masculinity in French Algeria</w:t>
            </w:r>
          </w:p>
        </w:tc>
      </w:tr>
      <w:tr w:rsidR="00D20E3B" w:rsidRPr="00EB7022" w:rsidTr="00950285">
        <w:tc>
          <w:tcPr>
            <w:tcW w:w="1668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Melissa</w:t>
            </w:r>
          </w:p>
          <w:p w:rsidR="00D20E3B" w:rsidRPr="00EB7022" w:rsidRDefault="00D20E3B" w:rsidP="00722C5D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K Byrnes</w:t>
            </w:r>
          </w:p>
        </w:tc>
        <w:tc>
          <w:tcPr>
            <w:tcW w:w="6945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</w:rPr>
            </w:pPr>
            <w:r w:rsidRPr="00EB7022">
              <w:rPr>
                <w:rFonts w:ascii="Cambria" w:hAnsi="Cambria"/>
                <w:color w:val="000000"/>
                <w:szCs w:val="22"/>
              </w:rPr>
              <w:t>A Cosmopolitan Approach to Community Policies: North African Migrants in the Suburbs of Paris and Lyon</w:t>
            </w:r>
          </w:p>
        </w:tc>
      </w:tr>
      <w:tr w:rsidR="00D20E3B" w:rsidRPr="00EB7022" w:rsidTr="00950285">
        <w:tc>
          <w:tcPr>
            <w:tcW w:w="1668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b/>
                <w:color w:val="000000"/>
                <w:szCs w:val="22"/>
              </w:rPr>
            </w:pPr>
            <w:r w:rsidRPr="00EB7022">
              <w:rPr>
                <w:rFonts w:ascii="Cambria" w:hAnsi="Cambria"/>
                <w:b/>
                <w:color w:val="000000"/>
                <w:szCs w:val="22"/>
              </w:rPr>
              <w:t>Sandra Rousseau</w:t>
            </w:r>
          </w:p>
        </w:tc>
        <w:tc>
          <w:tcPr>
            <w:tcW w:w="6945" w:type="dxa"/>
          </w:tcPr>
          <w:p w:rsidR="00D20E3B" w:rsidRPr="00EB7022" w:rsidRDefault="00D20E3B" w:rsidP="00722C5D">
            <w:pPr>
              <w:ind w:firstLine="0"/>
              <w:rPr>
                <w:rFonts w:ascii="Cambria" w:hAnsi="Cambria"/>
                <w:color w:val="000000"/>
                <w:szCs w:val="22"/>
                <w:lang w:val="fr-FR"/>
              </w:rPr>
            </w:pPr>
            <w:r w:rsidRPr="00EB7022">
              <w:rPr>
                <w:rFonts w:ascii="Cambria" w:hAnsi="Cambria"/>
                <w:color w:val="000000"/>
                <w:szCs w:val="22"/>
                <w:lang w:val="fr-FR"/>
              </w:rPr>
              <w:t>Une réconciliation franco-algérienne? Rires et solidarités dans le théatre de Geneviève Baïlac</w:t>
            </w:r>
          </w:p>
        </w:tc>
      </w:tr>
    </w:tbl>
    <w:p w:rsidR="00D20E3B" w:rsidRPr="00D20E3B" w:rsidRDefault="00D20E3B" w:rsidP="00D20E3B">
      <w:pPr>
        <w:rPr>
          <w:rFonts w:ascii="Cambria" w:hAnsi="Cambria"/>
          <w:lang w:val="fr-FR"/>
        </w:rPr>
      </w:pPr>
    </w:p>
    <w:sectPr w:rsidR="00D20E3B" w:rsidRPr="00D20E3B" w:rsidSect="00EB702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8D" w:rsidRDefault="0038528D" w:rsidP="00D20E3B">
      <w:pPr>
        <w:spacing w:line="240" w:lineRule="auto"/>
      </w:pPr>
      <w:r>
        <w:separator/>
      </w:r>
    </w:p>
  </w:endnote>
  <w:endnote w:type="continuationSeparator" w:id="0">
    <w:p w:rsidR="0038528D" w:rsidRDefault="0038528D" w:rsidP="00D20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42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E3B" w:rsidRDefault="00D20E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C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E3B" w:rsidRDefault="00D20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8D" w:rsidRDefault="0038528D" w:rsidP="00D20E3B">
      <w:pPr>
        <w:spacing w:line="240" w:lineRule="auto"/>
      </w:pPr>
      <w:r>
        <w:separator/>
      </w:r>
    </w:p>
  </w:footnote>
  <w:footnote w:type="continuationSeparator" w:id="0">
    <w:p w:rsidR="0038528D" w:rsidRDefault="0038528D" w:rsidP="00D20E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E"/>
    <w:rsid w:val="00000D09"/>
    <w:rsid w:val="00027B23"/>
    <w:rsid w:val="0004009C"/>
    <w:rsid w:val="00057E1E"/>
    <w:rsid w:val="000708A0"/>
    <w:rsid w:val="000751B4"/>
    <w:rsid w:val="000A410E"/>
    <w:rsid w:val="000B04E9"/>
    <w:rsid w:val="000B1DF8"/>
    <w:rsid w:val="000C5BA4"/>
    <w:rsid w:val="000F5B48"/>
    <w:rsid w:val="00117963"/>
    <w:rsid w:val="00137B46"/>
    <w:rsid w:val="00147D85"/>
    <w:rsid w:val="00162A47"/>
    <w:rsid w:val="00177DC7"/>
    <w:rsid w:val="00191A53"/>
    <w:rsid w:val="001A15B9"/>
    <w:rsid w:val="001C55CD"/>
    <w:rsid w:val="001E6B19"/>
    <w:rsid w:val="001F7AA9"/>
    <w:rsid w:val="002074F8"/>
    <w:rsid w:val="00224008"/>
    <w:rsid w:val="00226D79"/>
    <w:rsid w:val="00231866"/>
    <w:rsid w:val="00253BDC"/>
    <w:rsid w:val="002714E3"/>
    <w:rsid w:val="00280CA2"/>
    <w:rsid w:val="00286141"/>
    <w:rsid w:val="002C3B7B"/>
    <w:rsid w:val="002D3333"/>
    <w:rsid w:val="002E3BC1"/>
    <w:rsid w:val="0031675E"/>
    <w:rsid w:val="00322570"/>
    <w:rsid w:val="00347661"/>
    <w:rsid w:val="00357CB0"/>
    <w:rsid w:val="0038156F"/>
    <w:rsid w:val="003849F8"/>
    <w:rsid w:val="0038528D"/>
    <w:rsid w:val="00385E21"/>
    <w:rsid w:val="003939BF"/>
    <w:rsid w:val="003B1CCB"/>
    <w:rsid w:val="003C0FFA"/>
    <w:rsid w:val="003D1811"/>
    <w:rsid w:val="00400BDD"/>
    <w:rsid w:val="004111D3"/>
    <w:rsid w:val="00434BAB"/>
    <w:rsid w:val="00440031"/>
    <w:rsid w:val="0048323D"/>
    <w:rsid w:val="004961E7"/>
    <w:rsid w:val="00497B66"/>
    <w:rsid w:val="004D6863"/>
    <w:rsid w:val="0054732D"/>
    <w:rsid w:val="0056777B"/>
    <w:rsid w:val="005721AB"/>
    <w:rsid w:val="0059595A"/>
    <w:rsid w:val="005C7523"/>
    <w:rsid w:val="005E316C"/>
    <w:rsid w:val="005E6E53"/>
    <w:rsid w:val="005F3E13"/>
    <w:rsid w:val="00647BB2"/>
    <w:rsid w:val="006512E9"/>
    <w:rsid w:val="0065796F"/>
    <w:rsid w:val="006634AD"/>
    <w:rsid w:val="00674F54"/>
    <w:rsid w:val="00675980"/>
    <w:rsid w:val="00675D75"/>
    <w:rsid w:val="00680D61"/>
    <w:rsid w:val="006C15A0"/>
    <w:rsid w:val="006C296F"/>
    <w:rsid w:val="006C6792"/>
    <w:rsid w:val="006D529C"/>
    <w:rsid w:val="006E0C77"/>
    <w:rsid w:val="006E24B8"/>
    <w:rsid w:val="006F1F70"/>
    <w:rsid w:val="00703E72"/>
    <w:rsid w:val="00751B09"/>
    <w:rsid w:val="0075308F"/>
    <w:rsid w:val="00763B5A"/>
    <w:rsid w:val="007B217F"/>
    <w:rsid w:val="007B3CB7"/>
    <w:rsid w:val="007D563A"/>
    <w:rsid w:val="007E30BA"/>
    <w:rsid w:val="007E3A26"/>
    <w:rsid w:val="0080407C"/>
    <w:rsid w:val="0081267C"/>
    <w:rsid w:val="0084626E"/>
    <w:rsid w:val="00850CDE"/>
    <w:rsid w:val="00850F53"/>
    <w:rsid w:val="00886E10"/>
    <w:rsid w:val="0089047E"/>
    <w:rsid w:val="008A3FA9"/>
    <w:rsid w:val="008B6231"/>
    <w:rsid w:val="009032FA"/>
    <w:rsid w:val="00947130"/>
    <w:rsid w:val="00950285"/>
    <w:rsid w:val="0096143A"/>
    <w:rsid w:val="00972D5F"/>
    <w:rsid w:val="009815A2"/>
    <w:rsid w:val="00991ECD"/>
    <w:rsid w:val="0099763E"/>
    <w:rsid w:val="009C399E"/>
    <w:rsid w:val="009F4365"/>
    <w:rsid w:val="00A01C8C"/>
    <w:rsid w:val="00A04026"/>
    <w:rsid w:val="00A040DA"/>
    <w:rsid w:val="00A04957"/>
    <w:rsid w:val="00A4709F"/>
    <w:rsid w:val="00A922B1"/>
    <w:rsid w:val="00AB14F2"/>
    <w:rsid w:val="00AC700E"/>
    <w:rsid w:val="00AE1464"/>
    <w:rsid w:val="00B0493A"/>
    <w:rsid w:val="00B14D07"/>
    <w:rsid w:val="00B2771E"/>
    <w:rsid w:val="00B32740"/>
    <w:rsid w:val="00B32902"/>
    <w:rsid w:val="00B37857"/>
    <w:rsid w:val="00B52B8F"/>
    <w:rsid w:val="00B60BC5"/>
    <w:rsid w:val="00B708CF"/>
    <w:rsid w:val="00B8197B"/>
    <w:rsid w:val="00B8559D"/>
    <w:rsid w:val="00B97C40"/>
    <w:rsid w:val="00BD4B40"/>
    <w:rsid w:val="00BF5CB6"/>
    <w:rsid w:val="00C0335F"/>
    <w:rsid w:val="00C428DA"/>
    <w:rsid w:val="00C74D0E"/>
    <w:rsid w:val="00CA65DF"/>
    <w:rsid w:val="00CB6666"/>
    <w:rsid w:val="00CC3236"/>
    <w:rsid w:val="00CF466A"/>
    <w:rsid w:val="00D011C2"/>
    <w:rsid w:val="00D03531"/>
    <w:rsid w:val="00D11361"/>
    <w:rsid w:val="00D20E3B"/>
    <w:rsid w:val="00D23815"/>
    <w:rsid w:val="00D466D1"/>
    <w:rsid w:val="00D66A4C"/>
    <w:rsid w:val="00D70C46"/>
    <w:rsid w:val="00D82DEC"/>
    <w:rsid w:val="00D97C3A"/>
    <w:rsid w:val="00DB1D25"/>
    <w:rsid w:val="00DC2620"/>
    <w:rsid w:val="00DC5ECC"/>
    <w:rsid w:val="00DC75C4"/>
    <w:rsid w:val="00DF090B"/>
    <w:rsid w:val="00DF545A"/>
    <w:rsid w:val="00E44F34"/>
    <w:rsid w:val="00E44FF6"/>
    <w:rsid w:val="00E56317"/>
    <w:rsid w:val="00E6302C"/>
    <w:rsid w:val="00E64EBD"/>
    <w:rsid w:val="00E6514B"/>
    <w:rsid w:val="00E844AB"/>
    <w:rsid w:val="00E90D5A"/>
    <w:rsid w:val="00E92963"/>
    <w:rsid w:val="00EB5B0A"/>
    <w:rsid w:val="00EB6D08"/>
    <w:rsid w:val="00EB7022"/>
    <w:rsid w:val="00EF17C3"/>
    <w:rsid w:val="00F02E8B"/>
    <w:rsid w:val="00F5325E"/>
    <w:rsid w:val="00F816AB"/>
    <w:rsid w:val="00FB5113"/>
    <w:rsid w:val="00FD6E47"/>
    <w:rsid w:val="00FF016D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53"/>
    <w:pPr>
      <w:spacing w:line="320" w:lineRule="atLeast"/>
      <w:ind w:firstLine="720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B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Firstpara"/>
    <w:link w:val="Heading2Char"/>
    <w:uiPriority w:val="9"/>
    <w:unhideWhenUsed/>
    <w:qFormat/>
    <w:rsid w:val="00F5325E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rsid w:val="00C0335F"/>
    <w:pPr>
      <w:spacing w:after="0" w:line="360" w:lineRule="atLeast"/>
      <w:ind w:left="720" w:firstLine="0"/>
      <w:jc w:val="left"/>
      <w:outlineLvl w:val="2"/>
    </w:pPr>
    <w:rPr>
      <w:rFonts w:eastAsia="Times New Roman" w:cs="Times New Roman"/>
      <w:bCs w:val="0"/>
      <w:i/>
      <w:i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816AB"/>
    <w:pPr>
      <w:spacing w:before="120" w:after="120" w:line="360" w:lineRule="atLeast"/>
      <w:ind w:left="720" w:right="720" w:firstLine="0"/>
    </w:pPr>
    <w:rPr>
      <w:sz w:val="20"/>
    </w:rPr>
  </w:style>
  <w:style w:type="paragraph" w:customStyle="1" w:styleId="Firstpara">
    <w:name w:val="First para"/>
    <w:basedOn w:val="Normal"/>
    <w:next w:val="Normal"/>
    <w:rsid w:val="00A040DA"/>
    <w:pPr>
      <w:spacing w:after="80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52B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25E"/>
    <w:rPr>
      <w:rFonts w:eastAsiaTheme="majorEastAsia" w:cstheme="majorBidi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Heading2Char"/>
    <w:link w:val="Heading3"/>
    <w:rsid w:val="00C0335F"/>
    <w:rPr>
      <w:rFonts w:eastAsiaTheme="majorEastAsia" w:cstheme="majorBidi"/>
      <w:b/>
      <w:bCs/>
      <w:i/>
      <w:iCs/>
      <w:sz w:val="24"/>
      <w:szCs w:val="28"/>
      <w:lang w:val="en-GB" w:eastAsia="en-US" w:bidi="ar-SA"/>
    </w:rPr>
  </w:style>
  <w:style w:type="paragraph" w:customStyle="1" w:styleId="Headerquote">
    <w:name w:val="Header quote"/>
    <w:basedOn w:val="BlockText"/>
    <w:qFormat/>
    <w:rsid w:val="00DB1D25"/>
    <w:pPr>
      <w:spacing w:line="240" w:lineRule="auto"/>
    </w:pPr>
  </w:style>
  <w:style w:type="table" w:styleId="TableGrid">
    <w:name w:val="Table Grid"/>
    <w:basedOn w:val="TableNormal"/>
    <w:uiPriority w:val="59"/>
    <w:rsid w:val="00C7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91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1A53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357CB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63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F54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3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33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3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3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3333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D20E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3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20E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3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53"/>
    <w:pPr>
      <w:spacing w:line="320" w:lineRule="atLeast"/>
      <w:ind w:firstLine="720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B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Firstpara"/>
    <w:link w:val="Heading2Char"/>
    <w:uiPriority w:val="9"/>
    <w:unhideWhenUsed/>
    <w:qFormat/>
    <w:rsid w:val="00F5325E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rsid w:val="00C0335F"/>
    <w:pPr>
      <w:spacing w:after="0" w:line="360" w:lineRule="atLeast"/>
      <w:ind w:left="720" w:firstLine="0"/>
      <w:jc w:val="left"/>
      <w:outlineLvl w:val="2"/>
    </w:pPr>
    <w:rPr>
      <w:rFonts w:eastAsia="Times New Roman" w:cs="Times New Roman"/>
      <w:bCs w:val="0"/>
      <w:i/>
      <w:i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816AB"/>
    <w:pPr>
      <w:spacing w:before="120" w:after="120" w:line="360" w:lineRule="atLeast"/>
      <w:ind w:left="720" w:right="720" w:firstLine="0"/>
    </w:pPr>
    <w:rPr>
      <w:sz w:val="20"/>
    </w:rPr>
  </w:style>
  <w:style w:type="paragraph" w:customStyle="1" w:styleId="Firstpara">
    <w:name w:val="First para"/>
    <w:basedOn w:val="Normal"/>
    <w:next w:val="Normal"/>
    <w:rsid w:val="00A040DA"/>
    <w:pPr>
      <w:spacing w:after="80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52B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25E"/>
    <w:rPr>
      <w:rFonts w:eastAsiaTheme="majorEastAsia" w:cstheme="majorBidi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Heading2Char"/>
    <w:link w:val="Heading3"/>
    <w:rsid w:val="00C0335F"/>
    <w:rPr>
      <w:rFonts w:eastAsiaTheme="majorEastAsia" w:cstheme="majorBidi"/>
      <w:b/>
      <w:bCs/>
      <w:i/>
      <w:iCs/>
      <w:sz w:val="24"/>
      <w:szCs w:val="28"/>
      <w:lang w:val="en-GB" w:eastAsia="en-US" w:bidi="ar-SA"/>
    </w:rPr>
  </w:style>
  <w:style w:type="paragraph" w:customStyle="1" w:styleId="Headerquote">
    <w:name w:val="Header quote"/>
    <w:basedOn w:val="BlockText"/>
    <w:qFormat/>
    <w:rsid w:val="00DB1D25"/>
    <w:pPr>
      <w:spacing w:line="240" w:lineRule="auto"/>
    </w:pPr>
  </w:style>
  <w:style w:type="table" w:styleId="TableGrid">
    <w:name w:val="Table Grid"/>
    <w:basedOn w:val="TableNormal"/>
    <w:uiPriority w:val="59"/>
    <w:rsid w:val="00C7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91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1A53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357CB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63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F54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3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33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3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3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3333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D20E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3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20E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Passmore</cp:lastModifiedBy>
  <cp:revision>2</cp:revision>
  <cp:lastPrinted>2013-04-15T15:44:00Z</cp:lastPrinted>
  <dcterms:created xsi:type="dcterms:W3CDTF">2013-04-15T16:37:00Z</dcterms:created>
  <dcterms:modified xsi:type="dcterms:W3CDTF">2013-04-15T16:37:00Z</dcterms:modified>
</cp:coreProperties>
</file>